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4BA465" w14:textId="77777777" w:rsidR="00185376" w:rsidRPr="00214A1F" w:rsidRDefault="00214A1F" w:rsidP="00214A1F">
      <w:pPr>
        <w:pStyle w:val="ac"/>
        <w:numPr>
          <w:ilvl w:val="0"/>
          <w:numId w:val="6"/>
        </w:numPr>
        <w:rPr>
          <w:rFonts w:ascii="Times New Roman" w:hAnsi="Times New Roman" w:cs="Times New Roman"/>
          <w:b/>
          <w:sz w:val="24"/>
          <w:szCs w:val="24"/>
        </w:rPr>
      </w:pPr>
      <w:r w:rsidRPr="00214A1F">
        <w:rPr>
          <w:rFonts w:ascii="Times New Roman" w:hAnsi="Times New Roman" w:cs="Times New Roman"/>
          <w:b/>
          <w:sz w:val="24"/>
          <w:szCs w:val="24"/>
        </w:rPr>
        <w:t xml:space="preserve">1. </w:t>
      </w:r>
      <w:r w:rsidR="00185376" w:rsidRPr="00214A1F">
        <w:rPr>
          <w:rFonts w:ascii="Times New Roman" w:hAnsi="Times New Roman" w:cs="Times New Roman"/>
          <w:b/>
          <w:sz w:val="24"/>
          <w:szCs w:val="24"/>
        </w:rPr>
        <w:t xml:space="preserve">Опишите параметры, влияющие на протекание процессов с использованием химических транспортных реакций. </w:t>
      </w:r>
      <w:r w:rsidRPr="00214A1F">
        <w:rPr>
          <w:rFonts w:ascii="Times New Roman" w:hAnsi="Times New Roman" w:cs="Times New Roman"/>
          <w:b/>
          <w:sz w:val="24"/>
          <w:szCs w:val="24"/>
        </w:rPr>
        <w:t xml:space="preserve">2. </w:t>
      </w:r>
      <w:r w:rsidR="00185376" w:rsidRPr="00214A1F">
        <w:rPr>
          <w:rFonts w:ascii="Times New Roman" w:hAnsi="Times New Roman" w:cs="Times New Roman"/>
          <w:b/>
          <w:sz w:val="24"/>
          <w:szCs w:val="24"/>
        </w:rPr>
        <w:t>Опишите принцип действия и возможности использования установки с движением газа при конвекции. на примере реакции получения нанокристаллического кремния.</w:t>
      </w:r>
    </w:p>
    <w:p w14:paraId="32EE7C87" w14:textId="77777777" w:rsidR="00A96432" w:rsidRDefault="00214A1F" w:rsidP="00214A1F">
      <w:pPr>
        <w:pStyle w:val="ab"/>
        <w:spacing w:line="276" w:lineRule="auto"/>
        <w:rPr>
          <w:rFonts w:ascii="Times New Roman" w:hAnsi="Times New Roman" w:cs="Times New Roman"/>
          <w:sz w:val="24"/>
          <w:szCs w:val="24"/>
        </w:rPr>
      </w:pPr>
      <w:r w:rsidRPr="008615F5">
        <w:rPr>
          <w:rFonts w:ascii="Times New Roman" w:hAnsi="Times New Roman" w:cs="Times New Roman"/>
          <w:sz w:val="24"/>
          <w:szCs w:val="24"/>
        </w:rPr>
        <w:t>1)</w:t>
      </w:r>
      <w:r>
        <w:rPr>
          <w:rFonts w:ascii="Times New Roman" w:hAnsi="Times New Roman" w:cs="Times New Roman"/>
          <w:sz w:val="24"/>
          <w:szCs w:val="24"/>
        </w:rPr>
        <w:t xml:space="preserve"> </w:t>
      </w:r>
      <w:r w:rsidR="00871691">
        <w:rPr>
          <w:rFonts w:ascii="Times New Roman" w:hAnsi="Times New Roman" w:cs="Times New Roman"/>
          <w:sz w:val="24"/>
          <w:szCs w:val="24"/>
        </w:rPr>
        <w:t>Запишем уравнение реакции</w:t>
      </w:r>
      <w:r w:rsidR="005A0F7C">
        <w:rPr>
          <w:rFonts w:ascii="Times New Roman" w:hAnsi="Times New Roman" w:cs="Times New Roman"/>
          <w:sz w:val="24"/>
          <w:szCs w:val="24"/>
        </w:rPr>
        <w:t xml:space="preserve"> (у.р.)</w:t>
      </w:r>
      <w:r w:rsidR="00871691">
        <w:rPr>
          <w:rFonts w:ascii="Times New Roman" w:hAnsi="Times New Roman" w:cs="Times New Roman"/>
          <w:sz w:val="24"/>
          <w:szCs w:val="24"/>
        </w:rPr>
        <w:t xml:space="preserve"> в общем виде:</w:t>
      </w:r>
    </w:p>
    <w:p w14:paraId="022C059D" w14:textId="77777777" w:rsidR="00871691" w:rsidRPr="00871691" w:rsidRDefault="00871691" w:rsidP="00B72119">
      <w:pPr>
        <w:pStyle w:val="ab"/>
        <w:spacing w:line="276" w:lineRule="auto"/>
        <w:rPr>
          <w:rFonts w:ascii="Times New Roman" w:hAnsi="Times New Roman" w:cs="Times New Roman"/>
          <w:sz w:val="24"/>
          <w:szCs w:val="24"/>
        </w:rPr>
      </w:pPr>
    </w:p>
    <w:p w14:paraId="6DDFFED8" w14:textId="77777777" w:rsidR="00A96432" w:rsidRPr="00871691" w:rsidRDefault="00871691" w:rsidP="00B72119">
      <w:pPr>
        <w:pStyle w:val="ab"/>
        <w:spacing w:line="276" w:lineRule="auto"/>
        <w:rPr>
          <w:rFonts w:ascii="Times New Roman" w:hAnsi="Times New Roman" w:cs="Times New Roman"/>
          <w:b/>
          <w:sz w:val="24"/>
          <w:szCs w:val="24"/>
          <w:vertAlign w:val="subscript"/>
        </w:rPr>
      </w:pPr>
      <w:r>
        <w:rPr>
          <w:rFonts w:ascii="Times New Roman" w:hAnsi="Times New Roman" w:cs="Times New Roman"/>
          <w:b/>
          <w:sz w:val="24"/>
          <w:szCs w:val="24"/>
          <w:lang w:val="en-US"/>
        </w:rPr>
        <w:t>iA</w:t>
      </w:r>
      <w:r w:rsidRPr="00871691">
        <w:rPr>
          <w:rFonts w:ascii="Times New Roman" w:hAnsi="Times New Roman" w:cs="Times New Roman"/>
          <w:b/>
          <w:sz w:val="24"/>
          <w:szCs w:val="24"/>
          <w:vertAlign w:val="subscript"/>
        </w:rPr>
        <w:t>(</w:t>
      </w:r>
      <w:r>
        <w:rPr>
          <w:rFonts w:ascii="Times New Roman" w:hAnsi="Times New Roman" w:cs="Times New Roman"/>
          <w:b/>
          <w:sz w:val="24"/>
          <w:szCs w:val="24"/>
          <w:vertAlign w:val="subscript"/>
        </w:rPr>
        <w:t>тв, ж)</w:t>
      </w:r>
      <w:r>
        <w:rPr>
          <w:rFonts w:ascii="Times New Roman" w:hAnsi="Times New Roman" w:cs="Times New Roman"/>
          <w:b/>
          <w:sz w:val="24"/>
          <w:szCs w:val="24"/>
        </w:rPr>
        <w:t xml:space="preserve"> + </w:t>
      </w:r>
      <w:r>
        <w:rPr>
          <w:rFonts w:ascii="Times New Roman" w:hAnsi="Times New Roman" w:cs="Times New Roman"/>
          <w:b/>
          <w:sz w:val="24"/>
          <w:szCs w:val="24"/>
          <w:lang w:val="en-US"/>
        </w:rPr>
        <w:t>kB</w:t>
      </w:r>
      <w:r>
        <w:rPr>
          <w:rFonts w:ascii="Times New Roman" w:hAnsi="Times New Roman" w:cs="Times New Roman"/>
          <w:b/>
          <w:sz w:val="24"/>
          <w:szCs w:val="24"/>
          <w:vertAlign w:val="subscript"/>
        </w:rPr>
        <w:t>(г)</w:t>
      </w:r>
      <w:r>
        <w:rPr>
          <w:rFonts w:ascii="Times New Roman" w:hAnsi="Times New Roman" w:cs="Times New Roman"/>
          <w:b/>
          <w:sz w:val="24"/>
          <w:szCs w:val="24"/>
        </w:rPr>
        <w:t xml:space="preserve"> = </w:t>
      </w:r>
      <w:r>
        <w:rPr>
          <w:rFonts w:ascii="Times New Roman" w:hAnsi="Times New Roman" w:cs="Times New Roman"/>
          <w:b/>
          <w:sz w:val="24"/>
          <w:szCs w:val="24"/>
          <w:lang w:val="en-US"/>
        </w:rPr>
        <w:t>jC</w:t>
      </w:r>
      <w:r>
        <w:rPr>
          <w:rFonts w:ascii="Times New Roman" w:hAnsi="Times New Roman" w:cs="Times New Roman"/>
          <w:b/>
          <w:sz w:val="24"/>
          <w:szCs w:val="24"/>
          <w:vertAlign w:val="subscript"/>
        </w:rPr>
        <w:t>(с)</w:t>
      </w:r>
    </w:p>
    <w:p w14:paraId="4540A81F" w14:textId="77777777" w:rsidR="00A96432" w:rsidRDefault="00A96432" w:rsidP="00B72119">
      <w:pPr>
        <w:pStyle w:val="ab"/>
        <w:spacing w:line="276" w:lineRule="auto"/>
        <w:rPr>
          <w:rFonts w:ascii="Times New Roman" w:hAnsi="Times New Roman" w:cs="Times New Roman"/>
          <w:b/>
          <w:sz w:val="24"/>
          <w:szCs w:val="24"/>
        </w:rPr>
      </w:pPr>
    </w:p>
    <w:p w14:paraId="5C7E7D35" w14:textId="77777777" w:rsidR="00871691" w:rsidRDefault="00871691" w:rsidP="00B72119">
      <w:pPr>
        <w:pStyle w:val="ab"/>
        <w:spacing w:line="276" w:lineRule="auto"/>
        <w:rPr>
          <w:rFonts w:ascii="Times New Roman" w:hAnsi="Times New Roman" w:cs="Times New Roman"/>
          <w:sz w:val="24"/>
          <w:szCs w:val="24"/>
        </w:rPr>
      </w:pPr>
      <w:r w:rsidRPr="00871691">
        <w:rPr>
          <w:rFonts w:ascii="Times New Roman" w:hAnsi="Times New Roman" w:cs="Times New Roman"/>
          <w:sz w:val="24"/>
          <w:szCs w:val="24"/>
        </w:rPr>
        <w:t>Условимся также о следующем:</w:t>
      </w:r>
    </w:p>
    <w:p w14:paraId="7B96532F" w14:textId="77777777" w:rsidR="00871691" w:rsidRPr="008C36E2" w:rsidRDefault="00871691" w:rsidP="00B72119">
      <w:pPr>
        <w:pStyle w:val="ab"/>
        <w:spacing w:line="276" w:lineRule="auto"/>
        <w:rPr>
          <w:rFonts w:ascii="Times New Roman" w:hAnsi="Times New Roman" w:cs="Times New Roman"/>
          <w:sz w:val="24"/>
          <w:szCs w:val="24"/>
        </w:rPr>
      </w:pPr>
      <w:r>
        <w:rPr>
          <w:rFonts w:ascii="Times New Roman" w:hAnsi="Times New Roman" w:cs="Times New Roman"/>
          <w:sz w:val="24"/>
          <w:szCs w:val="24"/>
        </w:rPr>
        <w:tab/>
        <w:t xml:space="preserve">у.р. будет записывать всегда таким образом, чтобы формула транспортируемого вещества – первичной твёрдой (или ж.) фазы – была в левой части уравнения. Температуру обозначим символами Т1 и Т2 причем во всех случаях Т2 обозначает более высокую температуру. Направление транспорта первичной тв. (или ж.) фазы указывается стрелкой. Т1 </w:t>
      </w:r>
      <w:r>
        <w:rPr>
          <w:rFonts w:ascii="Calibri" w:hAnsi="Calibri" w:cs="Calibri"/>
          <w:sz w:val="24"/>
          <w:szCs w:val="24"/>
        </w:rPr>
        <w:t>→</w:t>
      </w:r>
      <w:r>
        <w:rPr>
          <w:rFonts w:ascii="Times New Roman" w:hAnsi="Times New Roman" w:cs="Times New Roman"/>
          <w:sz w:val="24"/>
          <w:szCs w:val="24"/>
        </w:rPr>
        <w:t xml:space="preserve"> Т2 показывает таким образом, что транспорт вещества направлен в зону с более высокой температурой.</w:t>
      </w:r>
    </w:p>
    <w:p w14:paraId="510238B8" w14:textId="77777777" w:rsidR="0092471B" w:rsidRPr="008C36E2" w:rsidRDefault="0092471B" w:rsidP="00B72119">
      <w:pPr>
        <w:pStyle w:val="ab"/>
        <w:spacing w:line="276" w:lineRule="auto"/>
        <w:rPr>
          <w:rFonts w:ascii="Times New Roman" w:hAnsi="Times New Roman" w:cs="Times New Roman"/>
          <w:sz w:val="24"/>
          <w:szCs w:val="24"/>
        </w:rPr>
      </w:pPr>
      <w:commentRangeStart w:id="0"/>
    </w:p>
    <w:p w14:paraId="5D46D46B" w14:textId="77777777" w:rsidR="00871691" w:rsidRDefault="00871691" w:rsidP="00B72119">
      <w:pPr>
        <w:pStyle w:val="ab"/>
        <w:spacing w:line="276" w:lineRule="auto"/>
        <w:rPr>
          <w:rFonts w:ascii="Times New Roman" w:hAnsi="Times New Roman" w:cs="Times New Roman"/>
          <w:sz w:val="24"/>
          <w:szCs w:val="24"/>
        </w:rPr>
      </w:pPr>
    </w:p>
    <w:p w14:paraId="014FE417" w14:textId="77777777" w:rsidR="008615F5" w:rsidRDefault="008615F5" w:rsidP="00B72119">
      <w:pPr>
        <w:pStyle w:val="ab"/>
        <w:spacing w:line="276" w:lineRule="auto"/>
        <w:rPr>
          <w:rFonts w:ascii="Times New Roman" w:hAnsi="Times New Roman" w:cs="Times New Roman"/>
          <w:sz w:val="24"/>
          <w:szCs w:val="24"/>
          <w:lang w:val="en-US"/>
        </w:rPr>
      </w:pPr>
      <w:r>
        <w:rPr>
          <w:noProof/>
          <w:lang w:eastAsia="ru-RU"/>
        </w:rPr>
        <w:drawing>
          <wp:inline distT="0" distB="0" distL="0" distR="0" wp14:anchorId="59CB3FB3" wp14:editId="6557AD63">
            <wp:extent cx="4829175" cy="32956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829175" cy="3295650"/>
                    </a:xfrm>
                    <a:prstGeom prst="rect">
                      <a:avLst/>
                    </a:prstGeom>
                  </pic:spPr>
                </pic:pic>
              </a:graphicData>
            </a:graphic>
          </wp:inline>
        </w:drawing>
      </w:r>
    </w:p>
    <w:p w14:paraId="70EE0A50" w14:textId="77777777" w:rsidR="008615F5" w:rsidRDefault="007202D6" w:rsidP="00B72119">
      <w:pPr>
        <w:pStyle w:val="ab"/>
        <w:spacing w:line="276" w:lineRule="auto"/>
        <w:rPr>
          <w:rFonts w:ascii="Times New Roman" w:hAnsi="Times New Roman" w:cs="Times New Roman"/>
          <w:sz w:val="24"/>
          <w:szCs w:val="24"/>
          <w:lang w:val="en-US"/>
        </w:rPr>
      </w:pPr>
      <w:r>
        <w:rPr>
          <w:noProof/>
          <w:lang w:eastAsia="ru-RU"/>
        </w:rPr>
        <w:lastRenderedPageBreak/>
        <w:drawing>
          <wp:inline distT="0" distB="0" distL="0" distR="0" wp14:anchorId="6FA3965D" wp14:editId="71CC6119">
            <wp:extent cx="3561907" cy="5205203"/>
            <wp:effectExtent l="0" t="0" r="63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561770" cy="5205003"/>
                    </a:xfrm>
                    <a:prstGeom prst="rect">
                      <a:avLst/>
                    </a:prstGeom>
                  </pic:spPr>
                </pic:pic>
              </a:graphicData>
            </a:graphic>
          </wp:inline>
        </w:drawing>
      </w:r>
    </w:p>
    <w:p w14:paraId="770E9599" w14:textId="77777777" w:rsidR="008615F5" w:rsidRPr="007202D6" w:rsidRDefault="007202D6" w:rsidP="00B72119">
      <w:pPr>
        <w:pStyle w:val="ab"/>
        <w:spacing w:line="276" w:lineRule="auto"/>
        <w:rPr>
          <w:rFonts w:ascii="Times New Roman" w:hAnsi="Times New Roman" w:cs="Times New Roman"/>
          <w:sz w:val="24"/>
          <w:szCs w:val="24"/>
          <w:lang w:val="en-US"/>
        </w:rPr>
      </w:pPr>
      <w:r>
        <w:rPr>
          <w:noProof/>
          <w:lang w:eastAsia="ru-RU"/>
        </w:rPr>
        <w:lastRenderedPageBreak/>
        <w:drawing>
          <wp:inline distT="0" distB="0" distL="0" distR="0" wp14:anchorId="48B5EAE7" wp14:editId="06016C46">
            <wp:extent cx="4886325" cy="50673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86325" cy="5067300"/>
                    </a:xfrm>
                    <a:prstGeom prst="rect">
                      <a:avLst/>
                    </a:prstGeom>
                  </pic:spPr>
                </pic:pic>
              </a:graphicData>
            </a:graphic>
          </wp:inline>
        </w:drawing>
      </w:r>
      <w:r w:rsidRPr="007202D6">
        <w:rPr>
          <w:noProof/>
          <w:lang w:eastAsia="ru-RU"/>
        </w:rPr>
        <w:t xml:space="preserve"> </w:t>
      </w:r>
      <w:r>
        <w:rPr>
          <w:noProof/>
          <w:lang w:eastAsia="ru-RU"/>
        </w:rPr>
        <w:lastRenderedPageBreak/>
        <w:drawing>
          <wp:inline distT="0" distB="0" distL="0" distR="0" wp14:anchorId="7FA3706C" wp14:editId="3C1CEBE0">
            <wp:extent cx="4953000" cy="55530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953000" cy="5553075"/>
                    </a:xfrm>
                    <a:prstGeom prst="rect">
                      <a:avLst/>
                    </a:prstGeom>
                  </pic:spPr>
                </pic:pic>
              </a:graphicData>
            </a:graphic>
          </wp:inline>
        </w:drawing>
      </w:r>
      <w:r w:rsidRPr="007202D6">
        <w:rPr>
          <w:noProof/>
          <w:lang w:eastAsia="ru-RU"/>
        </w:rPr>
        <w:t xml:space="preserve"> </w:t>
      </w:r>
      <w:r>
        <w:rPr>
          <w:noProof/>
          <w:lang w:eastAsia="ru-RU"/>
        </w:rPr>
        <w:drawing>
          <wp:inline distT="0" distB="0" distL="0" distR="0" wp14:anchorId="3C91C7F7" wp14:editId="3FB13588">
            <wp:extent cx="4772025" cy="33813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72025" cy="3381375"/>
                    </a:xfrm>
                    <a:prstGeom prst="rect">
                      <a:avLst/>
                    </a:prstGeom>
                  </pic:spPr>
                </pic:pic>
              </a:graphicData>
            </a:graphic>
          </wp:inline>
        </w:drawing>
      </w:r>
    </w:p>
    <w:p w14:paraId="058E019A" w14:textId="77777777" w:rsidR="00214A1F" w:rsidRDefault="00214A1F" w:rsidP="00B72119">
      <w:pPr>
        <w:pStyle w:val="ab"/>
        <w:spacing w:line="276" w:lineRule="auto"/>
        <w:rPr>
          <w:rFonts w:ascii="Times New Roman" w:hAnsi="Times New Roman" w:cs="Times New Roman"/>
          <w:sz w:val="24"/>
          <w:szCs w:val="24"/>
          <w:lang w:val="en-US"/>
        </w:rPr>
      </w:pPr>
    </w:p>
    <w:p w14:paraId="33E01D87" w14:textId="77777777" w:rsidR="00214A1F" w:rsidRDefault="00214A1F" w:rsidP="00B72119">
      <w:pPr>
        <w:pStyle w:val="ab"/>
        <w:spacing w:line="276" w:lineRule="auto"/>
        <w:rPr>
          <w:rFonts w:ascii="Times New Roman" w:hAnsi="Times New Roman" w:cs="Times New Roman"/>
          <w:sz w:val="24"/>
          <w:szCs w:val="24"/>
          <w:lang w:val="en-US"/>
        </w:rPr>
      </w:pPr>
    </w:p>
    <w:p w14:paraId="37D9A0CE" w14:textId="77777777" w:rsidR="00214A1F" w:rsidRDefault="00214A1F" w:rsidP="00B72119">
      <w:pPr>
        <w:pStyle w:val="ab"/>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2)</w:t>
      </w:r>
    </w:p>
    <w:p w14:paraId="32FAD3BB" w14:textId="77777777" w:rsidR="00214A1F" w:rsidRDefault="00214A1F" w:rsidP="00B72119">
      <w:pPr>
        <w:pStyle w:val="ab"/>
        <w:spacing w:line="276" w:lineRule="auto"/>
        <w:rPr>
          <w:noProof/>
          <w:lang w:val="en-US" w:eastAsia="ru-RU"/>
        </w:rPr>
      </w:pPr>
      <w:commentRangeStart w:id="1"/>
      <w:r>
        <w:rPr>
          <w:noProof/>
          <w:lang w:eastAsia="ru-RU"/>
        </w:rPr>
        <w:drawing>
          <wp:inline distT="0" distB="0" distL="0" distR="0" wp14:anchorId="660BFE7F" wp14:editId="752F354F">
            <wp:extent cx="4948040" cy="2690038"/>
            <wp:effectExtent l="0" t="0" r="508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953789" cy="2693164"/>
                    </a:xfrm>
                    <a:prstGeom prst="rect">
                      <a:avLst/>
                    </a:prstGeom>
                  </pic:spPr>
                </pic:pic>
              </a:graphicData>
            </a:graphic>
          </wp:inline>
        </w:drawing>
      </w:r>
      <w:commentRangeEnd w:id="1"/>
      <w:r w:rsidR="008C36E2">
        <w:rPr>
          <w:rStyle w:val="ad"/>
        </w:rPr>
        <w:commentReference w:id="1"/>
      </w:r>
      <w:r>
        <w:rPr>
          <w:noProof/>
          <w:lang w:eastAsia="ru-RU"/>
        </w:rPr>
        <w:drawing>
          <wp:inline distT="0" distB="0" distL="0" distR="0" wp14:anchorId="7F3D4987" wp14:editId="6D3AB6BA">
            <wp:extent cx="4943475" cy="54673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943475" cy="5467350"/>
                    </a:xfrm>
                    <a:prstGeom prst="rect">
                      <a:avLst/>
                    </a:prstGeom>
                  </pic:spPr>
                </pic:pic>
              </a:graphicData>
            </a:graphic>
          </wp:inline>
        </w:drawing>
      </w:r>
    </w:p>
    <w:p w14:paraId="5B997F0E" w14:textId="77777777" w:rsidR="00BF6BDA" w:rsidRDefault="00BF6BDA" w:rsidP="00B72119">
      <w:pPr>
        <w:pStyle w:val="ab"/>
        <w:spacing w:line="276" w:lineRule="auto"/>
        <w:rPr>
          <w:noProof/>
          <w:lang w:eastAsia="ru-RU"/>
        </w:rPr>
      </w:pPr>
      <w:r w:rsidRPr="00BF6BDA">
        <w:rPr>
          <w:noProof/>
          <w:lang w:eastAsia="ru-RU"/>
        </w:rPr>
        <w:lastRenderedPageBreak/>
        <w:t xml:space="preserve">  </w:t>
      </w:r>
      <w:r>
        <w:rPr>
          <w:noProof/>
          <w:lang w:eastAsia="ru-RU"/>
        </w:rPr>
        <w:drawing>
          <wp:inline distT="0" distB="0" distL="0" distR="0" wp14:anchorId="0080F2FD" wp14:editId="6DF6794C">
            <wp:extent cx="4991100" cy="21812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991100" cy="2181225"/>
                    </a:xfrm>
                    <a:prstGeom prst="rect">
                      <a:avLst/>
                    </a:prstGeom>
                  </pic:spPr>
                </pic:pic>
              </a:graphicData>
            </a:graphic>
          </wp:inline>
        </w:drawing>
      </w:r>
    </w:p>
    <w:p w14:paraId="2AAC18EC" w14:textId="77777777" w:rsidR="00BF6BDA" w:rsidRPr="00871691" w:rsidRDefault="00BF6BDA" w:rsidP="00B72119">
      <w:pPr>
        <w:pStyle w:val="ab"/>
        <w:spacing w:line="276" w:lineRule="auto"/>
        <w:rPr>
          <w:rFonts w:ascii="Times New Roman" w:hAnsi="Times New Roman" w:cs="Times New Roman"/>
          <w:sz w:val="24"/>
          <w:szCs w:val="24"/>
        </w:rPr>
      </w:pPr>
      <w:r>
        <w:rPr>
          <w:noProof/>
          <w:lang w:eastAsia="ru-RU"/>
        </w:rPr>
        <w:drawing>
          <wp:inline distT="0" distB="0" distL="0" distR="0" wp14:anchorId="23984AF4" wp14:editId="248038B3">
            <wp:extent cx="4914900" cy="44862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914900" cy="4486275"/>
                    </a:xfrm>
                    <a:prstGeom prst="rect">
                      <a:avLst/>
                    </a:prstGeom>
                  </pic:spPr>
                </pic:pic>
              </a:graphicData>
            </a:graphic>
          </wp:inline>
        </w:drawing>
      </w:r>
    </w:p>
    <w:p w14:paraId="2744F199" w14:textId="77777777" w:rsidR="00A96432" w:rsidRDefault="00A96432" w:rsidP="00B72119">
      <w:pPr>
        <w:pStyle w:val="ab"/>
        <w:spacing w:line="276" w:lineRule="auto"/>
        <w:rPr>
          <w:rFonts w:ascii="Times New Roman" w:hAnsi="Times New Roman" w:cs="Times New Roman"/>
          <w:b/>
          <w:sz w:val="24"/>
          <w:szCs w:val="24"/>
        </w:rPr>
      </w:pPr>
    </w:p>
    <w:p w14:paraId="1AF54896" w14:textId="77777777" w:rsidR="00A96432" w:rsidRDefault="00A96432" w:rsidP="00B72119">
      <w:pPr>
        <w:pStyle w:val="ab"/>
        <w:spacing w:line="276" w:lineRule="auto"/>
        <w:rPr>
          <w:rFonts w:ascii="Times New Roman" w:hAnsi="Times New Roman" w:cs="Times New Roman"/>
          <w:b/>
          <w:sz w:val="24"/>
          <w:szCs w:val="24"/>
        </w:rPr>
      </w:pPr>
    </w:p>
    <w:p w14:paraId="4EEE5957" w14:textId="77777777" w:rsidR="00A96432" w:rsidRDefault="00A96432" w:rsidP="00B72119">
      <w:pPr>
        <w:pStyle w:val="ab"/>
        <w:spacing w:line="276" w:lineRule="auto"/>
        <w:rPr>
          <w:rFonts w:ascii="Times New Roman" w:hAnsi="Times New Roman" w:cs="Times New Roman"/>
          <w:b/>
          <w:sz w:val="24"/>
          <w:szCs w:val="24"/>
        </w:rPr>
      </w:pPr>
    </w:p>
    <w:p w14:paraId="28E636F3" w14:textId="77777777" w:rsidR="00A96432" w:rsidRDefault="00A96432" w:rsidP="00B72119">
      <w:pPr>
        <w:pStyle w:val="ab"/>
        <w:spacing w:line="276" w:lineRule="auto"/>
        <w:rPr>
          <w:rFonts w:ascii="Times New Roman" w:hAnsi="Times New Roman" w:cs="Times New Roman"/>
          <w:b/>
          <w:sz w:val="24"/>
          <w:szCs w:val="24"/>
        </w:rPr>
      </w:pPr>
    </w:p>
    <w:p w14:paraId="22D6C1AD" w14:textId="77777777" w:rsidR="00A96432" w:rsidRDefault="00A96432" w:rsidP="00B72119">
      <w:pPr>
        <w:pStyle w:val="ab"/>
        <w:spacing w:line="276" w:lineRule="auto"/>
        <w:rPr>
          <w:rFonts w:ascii="Times New Roman" w:hAnsi="Times New Roman" w:cs="Times New Roman"/>
          <w:b/>
          <w:sz w:val="24"/>
          <w:szCs w:val="24"/>
        </w:rPr>
      </w:pPr>
    </w:p>
    <w:p w14:paraId="23D0C292" w14:textId="77777777" w:rsidR="00A96432" w:rsidRDefault="00A96432" w:rsidP="00B72119">
      <w:pPr>
        <w:pStyle w:val="ab"/>
        <w:spacing w:line="276" w:lineRule="auto"/>
        <w:rPr>
          <w:rFonts w:ascii="Times New Roman" w:hAnsi="Times New Roman" w:cs="Times New Roman"/>
          <w:b/>
          <w:sz w:val="24"/>
          <w:szCs w:val="24"/>
        </w:rPr>
      </w:pPr>
    </w:p>
    <w:p w14:paraId="1AC521C6" w14:textId="77777777" w:rsidR="00A96432" w:rsidRDefault="00A96432" w:rsidP="00B72119">
      <w:pPr>
        <w:pStyle w:val="ab"/>
        <w:spacing w:line="276" w:lineRule="auto"/>
        <w:rPr>
          <w:rFonts w:ascii="Times New Roman" w:hAnsi="Times New Roman" w:cs="Times New Roman"/>
          <w:b/>
          <w:sz w:val="24"/>
          <w:szCs w:val="24"/>
        </w:rPr>
      </w:pPr>
    </w:p>
    <w:p w14:paraId="17AD6E64" w14:textId="77777777" w:rsidR="00A96432" w:rsidRDefault="00A96432" w:rsidP="00B72119">
      <w:pPr>
        <w:pStyle w:val="ab"/>
        <w:spacing w:line="276" w:lineRule="auto"/>
        <w:rPr>
          <w:rFonts w:ascii="Times New Roman" w:hAnsi="Times New Roman" w:cs="Times New Roman"/>
          <w:b/>
          <w:sz w:val="24"/>
          <w:szCs w:val="24"/>
        </w:rPr>
      </w:pPr>
    </w:p>
    <w:p w14:paraId="7370B469" w14:textId="77777777" w:rsidR="00A96432" w:rsidRDefault="00A96432" w:rsidP="00B72119">
      <w:pPr>
        <w:pStyle w:val="ab"/>
        <w:spacing w:line="276" w:lineRule="auto"/>
        <w:rPr>
          <w:rFonts w:ascii="Times New Roman" w:hAnsi="Times New Roman" w:cs="Times New Roman"/>
          <w:b/>
          <w:sz w:val="24"/>
          <w:szCs w:val="24"/>
        </w:rPr>
      </w:pPr>
    </w:p>
    <w:p w14:paraId="45C6284A" w14:textId="77777777" w:rsidR="00A96432" w:rsidRDefault="00A96432" w:rsidP="00B72119">
      <w:pPr>
        <w:pStyle w:val="ab"/>
        <w:spacing w:line="276" w:lineRule="auto"/>
        <w:rPr>
          <w:rFonts w:ascii="Times New Roman" w:hAnsi="Times New Roman" w:cs="Times New Roman"/>
          <w:b/>
          <w:sz w:val="24"/>
          <w:szCs w:val="24"/>
        </w:rPr>
      </w:pPr>
    </w:p>
    <w:commentRangeEnd w:id="0"/>
    <w:p w14:paraId="5E047A5E" w14:textId="77777777" w:rsidR="00A96432" w:rsidRDefault="008C36E2" w:rsidP="00B72119">
      <w:pPr>
        <w:pStyle w:val="ab"/>
        <w:spacing w:line="276" w:lineRule="auto"/>
        <w:rPr>
          <w:rFonts w:ascii="Times New Roman" w:hAnsi="Times New Roman" w:cs="Times New Roman"/>
          <w:b/>
          <w:sz w:val="24"/>
          <w:szCs w:val="24"/>
        </w:rPr>
      </w:pPr>
      <w:r>
        <w:rPr>
          <w:rStyle w:val="ad"/>
        </w:rPr>
        <w:commentReference w:id="0"/>
      </w:r>
    </w:p>
    <w:p w14:paraId="6CD76008" w14:textId="77777777" w:rsidR="00DF63D7" w:rsidRDefault="00185376" w:rsidP="007202D6">
      <w:pPr>
        <w:pStyle w:val="ab"/>
        <w:numPr>
          <w:ilvl w:val="0"/>
          <w:numId w:val="6"/>
        </w:numPr>
        <w:spacing w:line="276" w:lineRule="auto"/>
        <w:rPr>
          <w:rFonts w:ascii="Times New Roman" w:hAnsi="Times New Roman" w:cs="Times New Roman"/>
          <w:b/>
          <w:sz w:val="24"/>
          <w:szCs w:val="24"/>
        </w:rPr>
      </w:pPr>
      <w:r w:rsidRPr="001E1E07">
        <w:rPr>
          <w:rFonts w:ascii="Times New Roman" w:hAnsi="Times New Roman" w:cs="Times New Roman"/>
          <w:b/>
          <w:sz w:val="24"/>
          <w:szCs w:val="24"/>
        </w:rPr>
        <w:lastRenderedPageBreak/>
        <w:t>Плазменное напыление. Объясните принцип действия метода с использованием функциональной схемы процесса, укажите достоинства, недостатки, связь параметров процесса и характеристик получаемого продукта.</w:t>
      </w:r>
    </w:p>
    <w:p w14:paraId="1D8C04BA" w14:textId="77777777" w:rsidR="001E1E07" w:rsidRPr="001E1E07" w:rsidRDefault="001E1E07" w:rsidP="00B72119">
      <w:pPr>
        <w:pStyle w:val="ab"/>
        <w:spacing w:line="276" w:lineRule="auto"/>
        <w:rPr>
          <w:rFonts w:ascii="Times New Roman" w:hAnsi="Times New Roman" w:cs="Times New Roman"/>
          <w:b/>
          <w:sz w:val="24"/>
          <w:szCs w:val="24"/>
        </w:rPr>
      </w:pPr>
    </w:p>
    <w:p w14:paraId="1F9E03C0" w14:textId="77777777" w:rsidR="00027B5D" w:rsidRPr="0098477D" w:rsidRDefault="009F31C7" w:rsidP="00B72119">
      <w:pPr>
        <w:pStyle w:val="ab"/>
        <w:spacing w:line="276" w:lineRule="auto"/>
        <w:rPr>
          <w:rFonts w:ascii="Times New Roman" w:hAnsi="Times New Roman" w:cs="Times New Roman"/>
          <w:i/>
          <w:sz w:val="24"/>
          <w:szCs w:val="24"/>
          <w:u w:val="single"/>
        </w:rPr>
      </w:pPr>
      <w:commentRangeStart w:id="2"/>
      <w:r w:rsidRPr="0098477D">
        <w:rPr>
          <w:rFonts w:ascii="Times New Roman" w:hAnsi="Times New Roman" w:cs="Times New Roman"/>
          <w:i/>
          <w:sz w:val="24"/>
          <w:szCs w:val="24"/>
          <w:u w:val="single"/>
        </w:rPr>
        <w:t>Плазменная струя как источник нагрева и распыления материала.</w:t>
      </w:r>
    </w:p>
    <w:p w14:paraId="0C02AEBA" w14:textId="77777777" w:rsidR="001E1E07" w:rsidRPr="00B72119" w:rsidRDefault="001E1E07" w:rsidP="00B72119">
      <w:pPr>
        <w:pStyle w:val="ab"/>
        <w:spacing w:line="276" w:lineRule="auto"/>
        <w:rPr>
          <w:rFonts w:ascii="Times New Roman" w:hAnsi="Times New Roman" w:cs="Times New Roman"/>
          <w:i/>
          <w:sz w:val="24"/>
          <w:szCs w:val="24"/>
        </w:rPr>
      </w:pPr>
    </w:p>
    <w:p w14:paraId="5DF5BE1B" w14:textId="77777777" w:rsidR="004B45C3" w:rsidRDefault="004B45C3" w:rsidP="001E1E07">
      <w:pPr>
        <w:pStyle w:val="ab"/>
        <w:spacing w:line="276" w:lineRule="auto"/>
        <w:ind w:firstLine="708"/>
        <w:rPr>
          <w:rFonts w:ascii="Times New Roman" w:hAnsi="Times New Roman" w:cs="Times New Roman"/>
          <w:sz w:val="24"/>
          <w:szCs w:val="24"/>
        </w:rPr>
      </w:pPr>
      <w:r w:rsidRPr="00B72119">
        <w:rPr>
          <w:rFonts w:ascii="Times New Roman" w:hAnsi="Times New Roman" w:cs="Times New Roman"/>
          <w:bCs/>
          <w:sz w:val="24"/>
          <w:szCs w:val="24"/>
        </w:rPr>
        <w:t>Плазменное напыление</w:t>
      </w:r>
      <w:r w:rsidRPr="00B72119">
        <w:rPr>
          <w:rFonts w:ascii="Times New Roman" w:hAnsi="Times New Roman" w:cs="Times New Roman"/>
          <w:sz w:val="24"/>
          <w:szCs w:val="24"/>
        </w:rPr>
        <w:t xml:space="preserve"> — процесс нанесения покрытия на поверхность </w:t>
      </w:r>
      <w:hyperlink r:id="rId19" w:tooltip="Изделие" w:history="1">
        <w:r w:rsidRPr="00B72119">
          <w:rPr>
            <w:rStyle w:val="a3"/>
            <w:rFonts w:ascii="Times New Roman" w:hAnsi="Times New Roman" w:cs="Times New Roman"/>
            <w:color w:val="auto"/>
            <w:sz w:val="24"/>
            <w:szCs w:val="24"/>
            <w:u w:val="none"/>
          </w:rPr>
          <w:t>изделия</w:t>
        </w:r>
      </w:hyperlink>
      <w:r w:rsidRPr="00B72119">
        <w:rPr>
          <w:rFonts w:ascii="Times New Roman" w:hAnsi="Times New Roman" w:cs="Times New Roman"/>
          <w:sz w:val="24"/>
          <w:szCs w:val="24"/>
        </w:rPr>
        <w:t xml:space="preserve"> с помощью </w:t>
      </w:r>
      <w:hyperlink r:id="rId20" w:tooltip="Плазменная струя (страница отсутствует)" w:history="1">
        <w:r w:rsidRPr="00B72119">
          <w:rPr>
            <w:rStyle w:val="a3"/>
            <w:rFonts w:ascii="Times New Roman" w:hAnsi="Times New Roman" w:cs="Times New Roman"/>
            <w:color w:val="auto"/>
            <w:sz w:val="24"/>
            <w:szCs w:val="24"/>
            <w:u w:val="none"/>
          </w:rPr>
          <w:t>плазменной струи</w:t>
        </w:r>
      </w:hyperlink>
      <w:r w:rsidRPr="00B72119">
        <w:rPr>
          <w:rFonts w:ascii="Times New Roman" w:hAnsi="Times New Roman" w:cs="Times New Roman"/>
          <w:sz w:val="24"/>
          <w:szCs w:val="24"/>
        </w:rPr>
        <w:t>.</w:t>
      </w:r>
    </w:p>
    <w:p w14:paraId="378AF5EA" w14:textId="77777777" w:rsidR="001E1E07" w:rsidRPr="00B72119" w:rsidRDefault="001E1E07" w:rsidP="00B72119">
      <w:pPr>
        <w:pStyle w:val="ab"/>
        <w:spacing w:line="276" w:lineRule="auto"/>
        <w:rPr>
          <w:rFonts w:ascii="Times New Roman" w:hAnsi="Times New Roman" w:cs="Times New Roman"/>
          <w:sz w:val="24"/>
          <w:szCs w:val="24"/>
        </w:rPr>
      </w:pPr>
    </w:p>
    <w:p w14:paraId="6908DF42" w14:textId="77777777" w:rsidR="009F31C7" w:rsidRDefault="009F31C7" w:rsidP="001E1E07">
      <w:pPr>
        <w:pStyle w:val="ab"/>
        <w:spacing w:line="276" w:lineRule="auto"/>
        <w:ind w:firstLine="708"/>
        <w:rPr>
          <w:rFonts w:ascii="Times New Roman" w:hAnsi="Times New Roman" w:cs="Times New Roman"/>
          <w:i/>
          <w:sz w:val="24"/>
          <w:szCs w:val="24"/>
        </w:rPr>
      </w:pPr>
      <w:r w:rsidRPr="00B72119">
        <w:rPr>
          <w:rFonts w:ascii="Times New Roman" w:hAnsi="Times New Roman" w:cs="Times New Roman"/>
          <w:sz w:val="24"/>
          <w:szCs w:val="24"/>
        </w:rPr>
        <w:t xml:space="preserve">Плазменную струю широко используют в качестве источника нагрева, распыления и ускорения частиц при напылении покрытий. Обладая высокой скоростью истечения и температурой, она </w:t>
      </w:r>
      <w:bookmarkStart w:id="3" w:name="_GoBack"/>
      <w:bookmarkEnd w:id="3"/>
      <w:r w:rsidRPr="00B72119">
        <w:rPr>
          <w:rFonts w:ascii="Times New Roman" w:hAnsi="Times New Roman" w:cs="Times New Roman"/>
          <w:sz w:val="24"/>
          <w:szCs w:val="24"/>
        </w:rPr>
        <w:t xml:space="preserve">обеспечивает возможность напыления практически любых материалов. Плазменную струю получают различными способами. </w:t>
      </w:r>
      <w:r w:rsidRPr="0098477D">
        <w:rPr>
          <w:rFonts w:ascii="Times New Roman" w:hAnsi="Times New Roman" w:cs="Times New Roman"/>
          <w:sz w:val="24"/>
          <w:szCs w:val="24"/>
        </w:rPr>
        <w:t>В одних случаях используют дуговой подогрев газа; в других – высокочастотный индукционный. Известны способы получения плазменной струи электрическим взрывом, лазерным нагревом и др.</w:t>
      </w:r>
      <w:r w:rsidRPr="00B72119">
        <w:rPr>
          <w:rFonts w:ascii="Times New Roman" w:hAnsi="Times New Roman" w:cs="Times New Roman"/>
          <w:sz w:val="24"/>
          <w:szCs w:val="24"/>
        </w:rPr>
        <w:t xml:space="preserve"> </w:t>
      </w:r>
    </w:p>
    <w:p w14:paraId="1469CB3C" w14:textId="77777777" w:rsidR="001E1E07" w:rsidRPr="00B72119" w:rsidRDefault="001E1E07" w:rsidP="00B72119">
      <w:pPr>
        <w:pStyle w:val="ab"/>
        <w:spacing w:line="276" w:lineRule="auto"/>
        <w:rPr>
          <w:rFonts w:ascii="Times New Roman" w:hAnsi="Times New Roman" w:cs="Times New Roman"/>
          <w:i/>
          <w:sz w:val="24"/>
          <w:szCs w:val="24"/>
        </w:rPr>
      </w:pPr>
    </w:p>
    <w:p w14:paraId="39A6719F" w14:textId="77777777" w:rsidR="009F31C7" w:rsidRDefault="009F31C7" w:rsidP="001E1E07">
      <w:pPr>
        <w:pStyle w:val="ab"/>
        <w:spacing w:line="276" w:lineRule="auto"/>
        <w:ind w:firstLine="708"/>
        <w:rPr>
          <w:rFonts w:ascii="Times New Roman" w:hAnsi="Times New Roman" w:cs="Times New Roman"/>
          <w:i/>
          <w:sz w:val="24"/>
          <w:szCs w:val="24"/>
        </w:rPr>
      </w:pPr>
      <w:r w:rsidRPr="0098477D">
        <w:rPr>
          <w:rFonts w:ascii="Times New Roman" w:hAnsi="Times New Roman" w:cs="Times New Roman"/>
          <w:sz w:val="24"/>
          <w:szCs w:val="24"/>
        </w:rPr>
        <w:t>При плазменном напылении возможна как радиальная, так и осевая подача распыляемого материала в виде порошка или проволоки (стержней). Используют различные виды плазменных струй: турбулентные, ламинарные, дозвуковые и сверхзвуковые, закрученные и незакрученные, осесимметричные и плоскосимметричные, непрерывные и импульсные и т.д.</w:t>
      </w:r>
    </w:p>
    <w:p w14:paraId="4161BCC6" w14:textId="77777777" w:rsidR="001E1E07" w:rsidRPr="00B72119" w:rsidRDefault="001E1E07" w:rsidP="00B72119">
      <w:pPr>
        <w:pStyle w:val="ab"/>
        <w:spacing w:line="276" w:lineRule="auto"/>
        <w:rPr>
          <w:rFonts w:ascii="Times New Roman" w:hAnsi="Times New Roman" w:cs="Times New Roman"/>
          <w:i/>
          <w:sz w:val="24"/>
          <w:szCs w:val="24"/>
        </w:rPr>
      </w:pPr>
    </w:p>
    <w:p w14:paraId="5D93D3DD" w14:textId="77777777" w:rsidR="00BD2D88" w:rsidRDefault="009F31C7" w:rsidP="001E1E07">
      <w:pPr>
        <w:pStyle w:val="ab"/>
        <w:spacing w:line="276" w:lineRule="auto"/>
        <w:ind w:firstLine="708"/>
        <w:rPr>
          <w:rFonts w:ascii="Times New Roman" w:hAnsi="Times New Roman" w:cs="Times New Roman"/>
          <w:sz w:val="24"/>
          <w:szCs w:val="24"/>
        </w:rPr>
      </w:pPr>
      <w:r w:rsidRPr="00B72119">
        <w:rPr>
          <w:rFonts w:ascii="Times New Roman" w:hAnsi="Times New Roman" w:cs="Times New Roman"/>
          <w:sz w:val="24"/>
          <w:szCs w:val="24"/>
        </w:rPr>
        <w:t>Достаточно перспективны для напыления сверхзвуковые плазменные струи. Высокие скорости напыления частиц (800-1000м/с и более)</w:t>
      </w:r>
      <w:r w:rsidR="00FE07FF" w:rsidRPr="00B72119">
        <w:rPr>
          <w:rFonts w:ascii="Times New Roman" w:hAnsi="Times New Roman" w:cs="Times New Roman"/>
          <w:sz w:val="24"/>
          <w:szCs w:val="24"/>
        </w:rPr>
        <w:t xml:space="preserve"> дадут возможность формирования покрытий без их расплавления. На нагрев плазмообразующего газа расходуется около половины мощности подводимой к распылителю. Обычно тепловой КПД распылителя составляет 0,4-075.</w:t>
      </w:r>
      <w:r w:rsidR="00BD2D88" w:rsidRPr="00B72119">
        <w:rPr>
          <w:rFonts w:ascii="Times New Roman" w:hAnsi="Times New Roman" w:cs="Times New Roman"/>
          <w:sz w:val="24"/>
          <w:szCs w:val="24"/>
        </w:rPr>
        <w:t xml:space="preserve"> Следует также отметить слабое использование плазменной струи как источника теплоты на нагрев порошковых частиц. Эффективный КПД нагрева порошковых частиц плазмой находится в пределах 0,01-0,15. При распылении проволоки эффективный КПД достигает 0,3.</w:t>
      </w:r>
    </w:p>
    <w:p w14:paraId="0B33C09F" w14:textId="77777777" w:rsidR="001E1E07" w:rsidRPr="00B72119" w:rsidRDefault="001E1E07" w:rsidP="00B72119">
      <w:pPr>
        <w:pStyle w:val="ab"/>
        <w:spacing w:line="276" w:lineRule="auto"/>
        <w:rPr>
          <w:rFonts w:ascii="Times New Roman" w:hAnsi="Times New Roman" w:cs="Times New Roman"/>
          <w:sz w:val="24"/>
          <w:szCs w:val="24"/>
        </w:rPr>
      </w:pPr>
    </w:p>
    <w:p w14:paraId="5B71467D" w14:textId="77777777" w:rsidR="009F31C7" w:rsidRDefault="00BD2D88" w:rsidP="001E1E07">
      <w:pPr>
        <w:pStyle w:val="ab"/>
        <w:spacing w:line="276" w:lineRule="auto"/>
        <w:ind w:firstLine="708"/>
        <w:rPr>
          <w:rFonts w:ascii="Times New Roman" w:hAnsi="Times New Roman" w:cs="Times New Roman"/>
          <w:sz w:val="24"/>
          <w:szCs w:val="24"/>
        </w:rPr>
      </w:pPr>
      <w:r w:rsidRPr="00B72119">
        <w:rPr>
          <w:rFonts w:ascii="Times New Roman" w:hAnsi="Times New Roman" w:cs="Times New Roman"/>
          <w:sz w:val="24"/>
          <w:szCs w:val="24"/>
        </w:rPr>
        <w:t xml:space="preserve">К наиболее важным теплофизическим характеристикам плазменной струи, определяющих оптимальные условия нагрева, распыления и ускорения напыляемых частиц относится удельная энтальпия, температура и скорость в различных сечениях по оси потока. </w:t>
      </w:r>
    </w:p>
    <w:p w14:paraId="23AA0221" w14:textId="77777777" w:rsidR="00C5174A" w:rsidRPr="00B72119" w:rsidRDefault="00C5174A" w:rsidP="001E1E07">
      <w:pPr>
        <w:pStyle w:val="ab"/>
        <w:spacing w:line="276" w:lineRule="auto"/>
        <w:ind w:firstLine="708"/>
        <w:rPr>
          <w:rFonts w:ascii="Times New Roman" w:hAnsi="Times New Roman" w:cs="Times New Roman"/>
          <w:sz w:val="24"/>
          <w:szCs w:val="24"/>
        </w:rPr>
      </w:pPr>
    </w:p>
    <w:p w14:paraId="4C2061DC" w14:textId="77777777" w:rsidR="004B45C3" w:rsidRDefault="004B45C3" w:rsidP="00C5174A">
      <w:pPr>
        <w:pStyle w:val="ab"/>
        <w:spacing w:line="276" w:lineRule="auto"/>
        <w:ind w:firstLine="708"/>
        <w:rPr>
          <w:rFonts w:ascii="Times New Roman" w:hAnsi="Times New Roman" w:cs="Times New Roman"/>
          <w:i/>
          <w:sz w:val="24"/>
          <w:szCs w:val="24"/>
        </w:rPr>
      </w:pPr>
      <w:r w:rsidRPr="00B72119">
        <w:rPr>
          <w:rFonts w:ascii="Times New Roman" w:hAnsi="Times New Roman" w:cs="Times New Roman"/>
          <w:i/>
          <w:sz w:val="24"/>
          <w:szCs w:val="24"/>
        </w:rPr>
        <w:t>Способы плазменного напыления и их технологические особенности.</w:t>
      </w:r>
    </w:p>
    <w:p w14:paraId="115725C4" w14:textId="77777777" w:rsidR="00C5174A" w:rsidRPr="00B72119" w:rsidRDefault="00C5174A" w:rsidP="00B72119">
      <w:pPr>
        <w:pStyle w:val="ab"/>
        <w:spacing w:line="276" w:lineRule="auto"/>
        <w:rPr>
          <w:rFonts w:ascii="Times New Roman" w:hAnsi="Times New Roman" w:cs="Times New Roman"/>
          <w:i/>
          <w:sz w:val="24"/>
          <w:szCs w:val="24"/>
        </w:rPr>
      </w:pPr>
    </w:p>
    <w:p w14:paraId="575098CF" w14:textId="77777777" w:rsidR="009F31C7" w:rsidRPr="00B72119" w:rsidRDefault="004B45C3" w:rsidP="00C5174A">
      <w:pPr>
        <w:pStyle w:val="ab"/>
        <w:spacing w:line="276" w:lineRule="auto"/>
        <w:ind w:firstLine="708"/>
        <w:rPr>
          <w:rFonts w:ascii="Times New Roman" w:hAnsi="Times New Roman" w:cs="Times New Roman"/>
          <w:sz w:val="24"/>
          <w:szCs w:val="24"/>
        </w:rPr>
      </w:pPr>
      <w:r w:rsidRPr="00B72119">
        <w:rPr>
          <w:rFonts w:ascii="Times New Roman" w:hAnsi="Times New Roman" w:cs="Times New Roman"/>
          <w:sz w:val="24"/>
          <w:szCs w:val="24"/>
        </w:rPr>
        <w:t xml:space="preserve">Для напыления применяют в основном плазменные струи, получаемые в дуговых плазмотронах. </w:t>
      </w:r>
    </w:p>
    <w:p w14:paraId="4A03176A" w14:textId="77777777" w:rsidR="00ED4AC9" w:rsidRPr="00B72119" w:rsidRDefault="00ED4AC9" w:rsidP="00B72119">
      <w:pPr>
        <w:pStyle w:val="ab"/>
        <w:spacing w:line="276" w:lineRule="auto"/>
        <w:rPr>
          <w:rFonts w:ascii="Times New Roman" w:hAnsi="Times New Roman" w:cs="Times New Roman"/>
          <w:sz w:val="24"/>
          <w:szCs w:val="24"/>
        </w:rPr>
      </w:pPr>
    </w:p>
    <w:p w14:paraId="73A60BA8" w14:textId="77777777" w:rsidR="000E08AC" w:rsidRDefault="000E08AC" w:rsidP="00B72119">
      <w:pPr>
        <w:pStyle w:val="ab"/>
        <w:spacing w:line="276" w:lineRule="auto"/>
        <w:rPr>
          <w:rFonts w:ascii="Times New Roman" w:hAnsi="Times New Roman" w:cs="Times New Roman"/>
          <w:sz w:val="24"/>
          <w:szCs w:val="24"/>
        </w:rPr>
      </w:pPr>
    </w:p>
    <w:p w14:paraId="441A172E" w14:textId="77777777" w:rsidR="001E1E07" w:rsidRDefault="001E1E07" w:rsidP="00B72119">
      <w:pPr>
        <w:pStyle w:val="ab"/>
        <w:spacing w:line="276" w:lineRule="auto"/>
        <w:rPr>
          <w:rFonts w:ascii="Times New Roman" w:hAnsi="Times New Roman" w:cs="Times New Roman"/>
          <w:sz w:val="24"/>
          <w:szCs w:val="24"/>
        </w:rPr>
      </w:pPr>
    </w:p>
    <w:p w14:paraId="37F80FF6" w14:textId="77777777" w:rsidR="001E1E07" w:rsidRDefault="001E1E07" w:rsidP="00B72119">
      <w:pPr>
        <w:pStyle w:val="ab"/>
        <w:spacing w:line="276" w:lineRule="auto"/>
        <w:rPr>
          <w:rFonts w:ascii="Times New Roman" w:hAnsi="Times New Roman" w:cs="Times New Roman"/>
          <w:sz w:val="24"/>
          <w:szCs w:val="24"/>
        </w:rPr>
      </w:pPr>
    </w:p>
    <w:p w14:paraId="42891873" w14:textId="77777777" w:rsidR="001E1E07" w:rsidRDefault="001E1E07" w:rsidP="00B72119">
      <w:pPr>
        <w:pStyle w:val="ab"/>
        <w:spacing w:line="276" w:lineRule="auto"/>
        <w:rPr>
          <w:rFonts w:ascii="Times New Roman" w:hAnsi="Times New Roman" w:cs="Times New Roman"/>
          <w:sz w:val="24"/>
          <w:szCs w:val="24"/>
        </w:rPr>
      </w:pPr>
    </w:p>
    <w:p w14:paraId="207BC394" w14:textId="77777777" w:rsidR="000E08AC" w:rsidRPr="00B72119" w:rsidRDefault="00E43BA1" w:rsidP="00B72119">
      <w:pPr>
        <w:pStyle w:val="ab"/>
        <w:spacing w:line="276" w:lineRule="auto"/>
        <w:rPr>
          <w:rFonts w:ascii="Times New Roman" w:hAnsi="Times New Roman" w:cs="Times New Roman"/>
          <w:sz w:val="24"/>
          <w:szCs w:val="24"/>
        </w:rPr>
      </w:pPr>
      <w:r w:rsidRPr="00B72119">
        <w:rPr>
          <w:rFonts w:ascii="Times New Roman" w:hAnsi="Times New Roman" w:cs="Times New Roman"/>
          <w:sz w:val="24"/>
          <w:szCs w:val="24"/>
        </w:rPr>
        <w:t xml:space="preserve">рис. </w:t>
      </w:r>
      <w:r w:rsidR="00C5174A">
        <w:rPr>
          <w:rFonts w:ascii="Times New Roman" w:hAnsi="Times New Roman" w:cs="Times New Roman"/>
          <w:sz w:val="24"/>
          <w:szCs w:val="24"/>
        </w:rPr>
        <w:t>1</w:t>
      </w:r>
      <w:r w:rsidR="000E08AC" w:rsidRPr="00B72119">
        <w:rPr>
          <w:rFonts w:ascii="Times New Roman" w:hAnsi="Times New Roman" w:cs="Times New Roman"/>
          <w:sz w:val="24"/>
          <w:szCs w:val="24"/>
        </w:rPr>
        <w:t xml:space="preserve">.                                                          </w:t>
      </w:r>
      <w:r w:rsidR="001E1E07">
        <w:rPr>
          <w:rFonts w:ascii="Times New Roman" w:hAnsi="Times New Roman" w:cs="Times New Roman"/>
          <w:sz w:val="24"/>
          <w:szCs w:val="24"/>
        </w:rPr>
        <w:t xml:space="preserve">               </w:t>
      </w:r>
      <w:r w:rsidR="000E08AC" w:rsidRPr="00B72119">
        <w:rPr>
          <w:rFonts w:ascii="Times New Roman" w:hAnsi="Times New Roman" w:cs="Times New Roman"/>
          <w:sz w:val="24"/>
          <w:szCs w:val="24"/>
        </w:rPr>
        <w:t xml:space="preserve"> </w:t>
      </w:r>
      <w:r w:rsidRPr="00B72119">
        <w:rPr>
          <w:rFonts w:ascii="Times New Roman" w:hAnsi="Times New Roman" w:cs="Times New Roman"/>
          <w:sz w:val="24"/>
          <w:szCs w:val="24"/>
        </w:rPr>
        <w:t xml:space="preserve">рис. </w:t>
      </w:r>
      <w:r w:rsidR="00C5174A">
        <w:rPr>
          <w:rFonts w:ascii="Times New Roman" w:hAnsi="Times New Roman" w:cs="Times New Roman"/>
          <w:sz w:val="24"/>
          <w:szCs w:val="24"/>
        </w:rPr>
        <w:t>2</w:t>
      </w:r>
      <w:r w:rsidR="000E08AC" w:rsidRPr="00B72119">
        <w:rPr>
          <w:rFonts w:ascii="Times New Roman" w:hAnsi="Times New Roman" w:cs="Times New Roman"/>
          <w:sz w:val="24"/>
          <w:szCs w:val="24"/>
        </w:rPr>
        <w:t>.</w:t>
      </w:r>
      <w:r w:rsidR="00B109E4" w:rsidRPr="00B72119">
        <w:rPr>
          <w:rFonts w:ascii="Times New Roman" w:hAnsi="Times New Roman" w:cs="Times New Roman"/>
          <w:sz w:val="24"/>
          <w:szCs w:val="24"/>
        </w:rPr>
        <w:t xml:space="preserve"> двухструйные</w:t>
      </w:r>
    </w:p>
    <w:p w14:paraId="470AC966" w14:textId="77777777" w:rsidR="00ED4AC9" w:rsidRPr="00B72119" w:rsidRDefault="000E08AC" w:rsidP="00B72119">
      <w:pPr>
        <w:pStyle w:val="ab"/>
        <w:spacing w:line="276" w:lineRule="auto"/>
        <w:rPr>
          <w:rFonts w:ascii="Times New Roman" w:hAnsi="Times New Roman" w:cs="Times New Roman"/>
          <w:sz w:val="24"/>
          <w:szCs w:val="24"/>
        </w:rPr>
      </w:pPr>
      <w:r w:rsidRPr="00B72119">
        <w:rPr>
          <w:rFonts w:ascii="Times New Roman" w:hAnsi="Times New Roman" w:cs="Times New Roman"/>
          <w:noProof/>
          <w:sz w:val="24"/>
          <w:szCs w:val="24"/>
          <w:lang w:eastAsia="ru-RU"/>
        </w:rPr>
        <w:lastRenderedPageBreak/>
        <w:drawing>
          <wp:inline distT="0" distB="0" distL="0" distR="0" wp14:anchorId="2F1D1C79" wp14:editId="0ADA22B4">
            <wp:extent cx="2413491" cy="2638425"/>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а.PNG"/>
                    <pic:cNvPicPr/>
                  </pic:nvPicPr>
                  <pic:blipFill>
                    <a:blip r:embed="rId21">
                      <a:extLst>
                        <a:ext uri="{28A0092B-C50C-407E-A947-70E740481C1C}">
                          <a14:useLocalDpi xmlns:a14="http://schemas.microsoft.com/office/drawing/2010/main" val="0"/>
                        </a:ext>
                      </a:extLst>
                    </a:blip>
                    <a:stretch>
                      <a:fillRect/>
                    </a:stretch>
                  </pic:blipFill>
                  <pic:spPr>
                    <a:xfrm>
                      <a:off x="0" y="0"/>
                      <a:ext cx="2415901" cy="2641059"/>
                    </a:xfrm>
                    <a:prstGeom prst="rect">
                      <a:avLst/>
                    </a:prstGeom>
                  </pic:spPr>
                </pic:pic>
              </a:graphicData>
            </a:graphic>
          </wp:inline>
        </w:drawing>
      </w:r>
      <w:r w:rsidR="001E1E07">
        <w:rPr>
          <w:rFonts w:ascii="Times New Roman" w:hAnsi="Times New Roman" w:cs="Times New Roman"/>
          <w:noProof/>
          <w:sz w:val="24"/>
          <w:szCs w:val="24"/>
          <w:lang w:eastAsia="ru-RU"/>
        </w:rPr>
        <w:t xml:space="preserve">            </w:t>
      </w:r>
      <w:r w:rsidRPr="00B72119">
        <w:rPr>
          <w:rFonts w:ascii="Times New Roman" w:hAnsi="Times New Roman" w:cs="Times New Roman"/>
          <w:noProof/>
          <w:sz w:val="24"/>
          <w:szCs w:val="24"/>
          <w:lang w:eastAsia="ru-RU"/>
        </w:rPr>
        <w:t xml:space="preserve">   </w:t>
      </w:r>
      <w:r w:rsidRPr="00B72119">
        <w:rPr>
          <w:rFonts w:ascii="Times New Roman" w:hAnsi="Times New Roman" w:cs="Times New Roman"/>
          <w:noProof/>
          <w:sz w:val="24"/>
          <w:szCs w:val="24"/>
          <w:lang w:eastAsia="ru-RU"/>
        </w:rPr>
        <w:drawing>
          <wp:inline distT="0" distB="0" distL="0" distR="0" wp14:anchorId="6D721793" wp14:editId="4CFF477B">
            <wp:extent cx="2485909" cy="263403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б.PNG"/>
                    <pic:cNvPicPr/>
                  </pic:nvPicPr>
                  <pic:blipFill>
                    <a:blip r:embed="rId22">
                      <a:extLst>
                        <a:ext uri="{28A0092B-C50C-407E-A947-70E740481C1C}">
                          <a14:useLocalDpi xmlns:a14="http://schemas.microsoft.com/office/drawing/2010/main" val="0"/>
                        </a:ext>
                      </a:extLst>
                    </a:blip>
                    <a:stretch>
                      <a:fillRect/>
                    </a:stretch>
                  </pic:blipFill>
                  <pic:spPr>
                    <a:xfrm>
                      <a:off x="0" y="0"/>
                      <a:ext cx="2491752" cy="2640223"/>
                    </a:xfrm>
                    <a:prstGeom prst="rect">
                      <a:avLst/>
                    </a:prstGeom>
                  </pic:spPr>
                </pic:pic>
              </a:graphicData>
            </a:graphic>
          </wp:inline>
        </w:drawing>
      </w:r>
    </w:p>
    <w:p w14:paraId="03DD3695" w14:textId="77777777" w:rsidR="00E331A3" w:rsidRPr="00B72119" w:rsidRDefault="00E331A3" w:rsidP="00B72119">
      <w:pPr>
        <w:pStyle w:val="ab"/>
        <w:spacing w:line="276" w:lineRule="auto"/>
        <w:rPr>
          <w:rFonts w:ascii="Times New Roman" w:hAnsi="Times New Roman" w:cs="Times New Roman"/>
          <w:sz w:val="24"/>
          <w:szCs w:val="24"/>
        </w:rPr>
      </w:pPr>
    </w:p>
    <w:p w14:paraId="5883B484" w14:textId="77777777" w:rsidR="00971348" w:rsidRPr="00B72119" w:rsidRDefault="00971348" w:rsidP="00B72119">
      <w:pPr>
        <w:pStyle w:val="ab"/>
        <w:spacing w:line="276" w:lineRule="auto"/>
        <w:rPr>
          <w:rFonts w:ascii="Times New Roman" w:hAnsi="Times New Roman" w:cs="Times New Roman"/>
          <w:sz w:val="24"/>
          <w:szCs w:val="24"/>
        </w:rPr>
      </w:pPr>
    </w:p>
    <w:p w14:paraId="4FB1033E" w14:textId="77777777" w:rsidR="00971348" w:rsidRPr="00B72119" w:rsidRDefault="00971348" w:rsidP="00B72119">
      <w:pPr>
        <w:pStyle w:val="ab"/>
        <w:spacing w:line="276" w:lineRule="auto"/>
        <w:rPr>
          <w:rFonts w:ascii="Times New Roman" w:hAnsi="Times New Roman" w:cs="Times New Roman"/>
          <w:sz w:val="24"/>
          <w:szCs w:val="24"/>
        </w:rPr>
      </w:pPr>
    </w:p>
    <w:p w14:paraId="54D652D0" w14:textId="77777777" w:rsidR="00E331A3" w:rsidRPr="00B72119" w:rsidRDefault="00E43BA1" w:rsidP="00B72119">
      <w:pPr>
        <w:pStyle w:val="ab"/>
        <w:spacing w:line="276" w:lineRule="auto"/>
        <w:rPr>
          <w:rFonts w:ascii="Times New Roman" w:hAnsi="Times New Roman" w:cs="Times New Roman"/>
          <w:sz w:val="24"/>
          <w:szCs w:val="24"/>
        </w:rPr>
      </w:pPr>
      <w:r w:rsidRPr="00B72119">
        <w:rPr>
          <w:rFonts w:ascii="Times New Roman" w:hAnsi="Times New Roman" w:cs="Times New Roman"/>
          <w:sz w:val="24"/>
          <w:szCs w:val="24"/>
        </w:rPr>
        <w:t xml:space="preserve">рис. </w:t>
      </w:r>
      <w:r w:rsidR="00C5174A">
        <w:rPr>
          <w:rFonts w:ascii="Times New Roman" w:hAnsi="Times New Roman" w:cs="Times New Roman"/>
          <w:sz w:val="24"/>
          <w:szCs w:val="24"/>
        </w:rPr>
        <w:t>3</w:t>
      </w:r>
      <w:r w:rsidR="00E331A3" w:rsidRPr="00B72119">
        <w:rPr>
          <w:rFonts w:ascii="Times New Roman" w:hAnsi="Times New Roman" w:cs="Times New Roman"/>
          <w:sz w:val="24"/>
          <w:szCs w:val="24"/>
        </w:rPr>
        <w:t>.</w:t>
      </w:r>
      <w:r w:rsidR="00AA1B71" w:rsidRPr="00B72119">
        <w:rPr>
          <w:rFonts w:ascii="Times New Roman" w:hAnsi="Times New Roman" w:cs="Times New Roman"/>
          <w:sz w:val="24"/>
          <w:szCs w:val="24"/>
        </w:rPr>
        <w:t xml:space="preserve"> </w:t>
      </w:r>
      <w:r w:rsidR="00B109E4" w:rsidRPr="00B72119">
        <w:rPr>
          <w:rFonts w:ascii="Times New Roman" w:hAnsi="Times New Roman" w:cs="Times New Roman"/>
          <w:sz w:val="24"/>
          <w:szCs w:val="24"/>
        </w:rPr>
        <w:t>трёхфазные</w:t>
      </w:r>
      <w:r w:rsidR="00AA1B71" w:rsidRPr="00B72119">
        <w:rPr>
          <w:rFonts w:ascii="Times New Roman" w:hAnsi="Times New Roman" w:cs="Times New Roman"/>
          <w:sz w:val="24"/>
          <w:szCs w:val="24"/>
        </w:rPr>
        <w:t xml:space="preserve">                                                  </w:t>
      </w:r>
      <w:r w:rsidRPr="00B72119">
        <w:rPr>
          <w:rFonts w:ascii="Times New Roman" w:hAnsi="Times New Roman" w:cs="Times New Roman"/>
          <w:sz w:val="24"/>
          <w:szCs w:val="24"/>
        </w:rPr>
        <w:t xml:space="preserve"> </w:t>
      </w:r>
      <w:r w:rsidR="00AA1B71" w:rsidRPr="00B72119">
        <w:rPr>
          <w:rFonts w:ascii="Times New Roman" w:hAnsi="Times New Roman" w:cs="Times New Roman"/>
          <w:sz w:val="24"/>
          <w:szCs w:val="24"/>
        </w:rPr>
        <w:t xml:space="preserve"> </w:t>
      </w:r>
      <w:r w:rsidRPr="00B72119">
        <w:rPr>
          <w:rFonts w:ascii="Times New Roman" w:hAnsi="Times New Roman" w:cs="Times New Roman"/>
          <w:sz w:val="24"/>
          <w:szCs w:val="24"/>
        </w:rPr>
        <w:t>рис.</w:t>
      </w:r>
      <w:r w:rsidR="00AA1B71" w:rsidRPr="00B72119">
        <w:rPr>
          <w:rFonts w:ascii="Times New Roman" w:hAnsi="Times New Roman" w:cs="Times New Roman"/>
          <w:sz w:val="24"/>
          <w:szCs w:val="24"/>
        </w:rPr>
        <w:t xml:space="preserve"> </w:t>
      </w:r>
      <w:r w:rsidR="00C5174A">
        <w:rPr>
          <w:rFonts w:ascii="Times New Roman" w:hAnsi="Times New Roman" w:cs="Times New Roman"/>
          <w:sz w:val="24"/>
          <w:szCs w:val="24"/>
        </w:rPr>
        <w:t>4</w:t>
      </w:r>
      <w:r w:rsidR="00AA1B71" w:rsidRPr="00B72119">
        <w:rPr>
          <w:rFonts w:ascii="Times New Roman" w:hAnsi="Times New Roman" w:cs="Times New Roman"/>
          <w:sz w:val="24"/>
          <w:szCs w:val="24"/>
        </w:rPr>
        <w:t>.</w:t>
      </w:r>
      <w:r w:rsidR="00B109E4" w:rsidRPr="00B72119">
        <w:rPr>
          <w:rFonts w:ascii="Times New Roman" w:hAnsi="Times New Roman" w:cs="Times New Roman"/>
          <w:sz w:val="24"/>
          <w:szCs w:val="24"/>
        </w:rPr>
        <w:t xml:space="preserve"> двухструйный с вращающимся анодом</w:t>
      </w:r>
    </w:p>
    <w:p w14:paraId="3D33E7FA" w14:textId="77777777" w:rsidR="000E08AC" w:rsidRPr="00B72119" w:rsidRDefault="006A163D" w:rsidP="00B72119">
      <w:pPr>
        <w:pStyle w:val="ab"/>
        <w:spacing w:line="276" w:lineRule="auto"/>
        <w:rPr>
          <w:rFonts w:ascii="Times New Roman" w:hAnsi="Times New Roman" w:cs="Times New Roman"/>
          <w:sz w:val="24"/>
          <w:szCs w:val="24"/>
        </w:rPr>
      </w:pPr>
      <w:r w:rsidRPr="00B72119">
        <w:rPr>
          <w:rFonts w:ascii="Times New Roman" w:hAnsi="Times New Roman" w:cs="Times New Roman"/>
          <w:noProof/>
          <w:sz w:val="24"/>
          <w:szCs w:val="24"/>
          <w:lang w:eastAsia="ru-RU"/>
        </w:rPr>
        <w:drawing>
          <wp:inline distT="0" distB="0" distL="0" distR="0" wp14:anchorId="786614DE" wp14:editId="7F3B8B05">
            <wp:extent cx="2057400" cy="314624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в.PNG"/>
                    <pic:cNvPicPr/>
                  </pic:nvPicPr>
                  <pic:blipFill>
                    <a:blip r:embed="rId23">
                      <a:extLst>
                        <a:ext uri="{28A0092B-C50C-407E-A947-70E740481C1C}">
                          <a14:useLocalDpi xmlns:a14="http://schemas.microsoft.com/office/drawing/2010/main" val="0"/>
                        </a:ext>
                      </a:extLst>
                    </a:blip>
                    <a:stretch>
                      <a:fillRect/>
                    </a:stretch>
                  </pic:blipFill>
                  <pic:spPr>
                    <a:xfrm>
                      <a:off x="0" y="0"/>
                      <a:ext cx="2058131" cy="3147359"/>
                    </a:xfrm>
                    <a:prstGeom prst="rect">
                      <a:avLst/>
                    </a:prstGeom>
                  </pic:spPr>
                </pic:pic>
              </a:graphicData>
            </a:graphic>
          </wp:inline>
        </w:drawing>
      </w:r>
      <w:r w:rsidR="009F6E0F" w:rsidRPr="00B72119">
        <w:rPr>
          <w:rFonts w:ascii="Times New Roman" w:hAnsi="Times New Roman" w:cs="Times New Roman"/>
          <w:sz w:val="24"/>
          <w:szCs w:val="24"/>
        </w:rPr>
        <w:t xml:space="preserve">                 </w:t>
      </w:r>
      <w:r w:rsidR="00F6109F" w:rsidRPr="00B72119">
        <w:rPr>
          <w:rFonts w:ascii="Times New Roman" w:hAnsi="Times New Roman" w:cs="Times New Roman"/>
          <w:sz w:val="24"/>
          <w:szCs w:val="24"/>
        </w:rPr>
        <w:t xml:space="preserve">   </w:t>
      </w:r>
      <w:r w:rsidR="00AA1B71" w:rsidRPr="00B72119">
        <w:rPr>
          <w:rFonts w:ascii="Times New Roman" w:hAnsi="Times New Roman" w:cs="Times New Roman"/>
          <w:sz w:val="24"/>
          <w:szCs w:val="24"/>
        </w:rPr>
        <w:t xml:space="preserve">     </w:t>
      </w:r>
      <w:r w:rsidR="009F6E0F" w:rsidRPr="00B72119">
        <w:rPr>
          <w:rFonts w:ascii="Times New Roman" w:hAnsi="Times New Roman" w:cs="Times New Roman"/>
          <w:sz w:val="24"/>
          <w:szCs w:val="24"/>
        </w:rPr>
        <w:t xml:space="preserve">  </w:t>
      </w:r>
      <w:r w:rsidR="00AA1B71" w:rsidRPr="00B72119">
        <w:rPr>
          <w:rFonts w:ascii="Times New Roman" w:hAnsi="Times New Roman" w:cs="Times New Roman"/>
          <w:noProof/>
          <w:sz w:val="24"/>
          <w:szCs w:val="24"/>
          <w:lang w:eastAsia="ru-RU"/>
        </w:rPr>
        <w:drawing>
          <wp:inline distT="0" distB="0" distL="0" distR="0" wp14:anchorId="2A51411E" wp14:editId="0A3BF0F2">
            <wp:extent cx="2114550" cy="2909001"/>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г.PNG"/>
                    <pic:cNvPicPr/>
                  </pic:nvPicPr>
                  <pic:blipFill>
                    <a:blip r:embed="rId24">
                      <a:extLst>
                        <a:ext uri="{28A0092B-C50C-407E-A947-70E740481C1C}">
                          <a14:useLocalDpi xmlns:a14="http://schemas.microsoft.com/office/drawing/2010/main" val="0"/>
                        </a:ext>
                      </a:extLst>
                    </a:blip>
                    <a:stretch>
                      <a:fillRect/>
                    </a:stretch>
                  </pic:blipFill>
                  <pic:spPr>
                    <a:xfrm>
                      <a:off x="0" y="0"/>
                      <a:ext cx="2114550" cy="2909001"/>
                    </a:xfrm>
                    <a:prstGeom prst="rect">
                      <a:avLst/>
                    </a:prstGeom>
                  </pic:spPr>
                </pic:pic>
              </a:graphicData>
            </a:graphic>
          </wp:inline>
        </w:drawing>
      </w:r>
    </w:p>
    <w:p w14:paraId="0B5749AD" w14:textId="77777777" w:rsidR="00B109E4" w:rsidRPr="00B72119" w:rsidRDefault="00B109E4" w:rsidP="00B72119">
      <w:pPr>
        <w:pStyle w:val="ab"/>
        <w:spacing w:line="276" w:lineRule="auto"/>
        <w:rPr>
          <w:rFonts w:ascii="Times New Roman" w:hAnsi="Times New Roman" w:cs="Times New Roman"/>
          <w:sz w:val="24"/>
          <w:szCs w:val="24"/>
        </w:rPr>
      </w:pPr>
    </w:p>
    <w:p w14:paraId="2EB21BE2" w14:textId="77777777" w:rsidR="00B109E4" w:rsidRPr="00B72119" w:rsidRDefault="00B109E4" w:rsidP="00B72119">
      <w:pPr>
        <w:pStyle w:val="ab"/>
        <w:spacing w:line="276" w:lineRule="auto"/>
        <w:rPr>
          <w:rFonts w:ascii="Times New Roman" w:hAnsi="Times New Roman" w:cs="Times New Roman"/>
          <w:sz w:val="24"/>
          <w:szCs w:val="24"/>
        </w:rPr>
      </w:pPr>
      <w:r w:rsidRPr="00B72119">
        <w:rPr>
          <w:rFonts w:ascii="Times New Roman" w:hAnsi="Times New Roman" w:cs="Times New Roman"/>
          <w:sz w:val="24"/>
          <w:szCs w:val="24"/>
          <w:lang w:val="en-US"/>
        </w:rPr>
        <w:t>I</w:t>
      </w:r>
      <w:r w:rsidRPr="00B72119">
        <w:rPr>
          <w:rFonts w:ascii="Times New Roman" w:hAnsi="Times New Roman" w:cs="Times New Roman"/>
          <w:sz w:val="24"/>
          <w:szCs w:val="24"/>
        </w:rPr>
        <w:t xml:space="preserve"> – подача распыляемого материала; </w:t>
      </w:r>
      <w:r w:rsidRPr="00B72119">
        <w:rPr>
          <w:rFonts w:ascii="Times New Roman" w:hAnsi="Times New Roman" w:cs="Times New Roman"/>
          <w:sz w:val="24"/>
          <w:szCs w:val="24"/>
          <w:lang w:val="en-US"/>
        </w:rPr>
        <w:t>II</w:t>
      </w:r>
      <w:r w:rsidRPr="00B72119">
        <w:rPr>
          <w:rFonts w:ascii="Times New Roman" w:hAnsi="Times New Roman" w:cs="Times New Roman"/>
          <w:sz w:val="24"/>
          <w:szCs w:val="24"/>
        </w:rPr>
        <w:t xml:space="preserve"> – подача плазмообразующего газа.</w:t>
      </w:r>
    </w:p>
    <w:p w14:paraId="01E48320" w14:textId="77777777" w:rsidR="000E08AC" w:rsidRPr="00B72119" w:rsidRDefault="000E08AC" w:rsidP="00B72119">
      <w:pPr>
        <w:pStyle w:val="ab"/>
        <w:spacing w:line="276" w:lineRule="auto"/>
        <w:rPr>
          <w:rFonts w:ascii="Times New Roman" w:hAnsi="Times New Roman" w:cs="Times New Roman"/>
          <w:sz w:val="24"/>
          <w:szCs w:val="24"/>
        </w:rPr>
      </w:pPr>
    </w:p>
    <w:p w14:paraId="368703D2" w14:textId="77777777" w:rsidR="000E08AC" w:rsidRPr="00B72119" w:rsidRDefault="00B109E4" w:rsidP="001E1E07">
      <w:pPr>
        <w:pStyle w:val="ab"/>
        <w:spacing w:line="276" w:lineRule="auto"/>
        <w:ind w:firstLine="708"/>
        <w:rPr>
          <w:rFonts w:ascii="Times New Roman" w:hAnsi="Times New Roman" w:cs="Times New Roman"/>
          <w:sz w:val="24"/>
          <w:szCs w:val="24"/>
        </w:rPr>
      </w:pPr>
      <w:r w:rsidRPr="00B72119">
        <w:rPr>
          <w:rFonts w:ascii="Times New Roman" w:hAnsi="Times New Roman" w:cs="Times New Roman"/>
          <w:sz w:val="24"/>
          <w:szCs w:val="24"/>
        </w:rPr>
        <w:t>Дуговой плазменный распылитель (</w:t>
      </w:r>
      <w:r w:rsidR="00C5174A">
        <w:rPr>
          <w:rFonts w:ascii="Times New Roman" w:hAnsi="Times New Roman" w:cs="Times New Roman"/>
          <w:sz w:val="24"/>
          <w:szCs w:val="24"/>
        </w:rPr>
        <w:t>1</w:t>
      </w:r>
      <w:r w:rsidRPr="00B72119">
        <w:rPr>
          <w:rFonts w:ascii="Times New Roman" w:hAnsi="Times New Roman" w:cs="Times New Roman"/>
          <w:sz w:val="24"/>
          <w:szCs w:val="24"/>
        </w:rPr>
        <w:t>). Источником нагрева газа является дуга 1, горящая между водоохлаждаемыми электродами. В верхней части располагается стержневой электрод 2. Часто его выполняют в виде вставки из вольфрама или другого тугоплавкого металла. В нижней части находится электрод в виде соплового устройства 3, который в основном изготавливают из меди. К электродам подводится напряжение от источника постоянного тока. При этом чаще всеговыбирают прямую полярность («минус» на стержневом электроде) При обратной полярности значительно выше тепловые нагрузки на электрод. Наряду с однодуговыми плазматронами для напыления покрытий могут быть использованы и более сложные</w:t>
      </w:r>
      <w:r w:rsidR="00AA1B71" w:rsidRPr="00B72119">
        <w:rPr>
          <w:rFonts w:ascii="Times New Roman" w:hAnsi="Times New Roman" w:cs="Times New Roman"/>
          <w:sz w:val="24"/>
          <w:szCs w:val="24"/>
        </w:rPr>
        <w:t>.</w:t>
      </w:r>
      <w:r w:rsidR="000E08AC" w:rsidRPr="00B72119">
        <w:rPr>
          <w:rFonts w:ascii="Times New Roman" w:hAnsi="Times New Roman" w:cs="Times New Roman"/>
          <w:sz w:val="24"/>
          <w:szCs w:val="24"/>
        </w:rPr>
        <w:t>.</w:t>
      </w:r>
      <w:r w:rsidR="00AA1B71" w:rsidRPr="00B72119">
        <w:rPr>
          <w:rFonts w:ascii="Times New Roman" w:hAnsi="Times New Roman" w:cs="Times New Roman"/>
          <w:noProof/>
          <w:sz w:val="24"/>
          <w:szCs w:val="24"/>
          <w:lang w:eastAsia="ru-RU"/>
        </w:rPr>
        <w:t xml:space="preserve"> </w:t>
      </w:r>
    </w:p>
    <w:p w14:paraId="74AA54AC" w14:textId="77777777" w:rsidR="00971348" w:rsidRDefault="0098477D" w:rsidP="001E1E07">
      <w:pPr>
        <w:pStyle w:val="ab"/>
        <w:spacing w:line="276" w:lineRule="auto"/>
        <w:ind w:firstLine="708"/>
        <w:rPr>
          <w:rFonts w:ascii="Times New Roman" w:hAnsi="Times New Roman" w:cs="Times New Roman"/>
          <w:sz w:val="24"/>
          <w:szCs w:val="24"/>
        </w:rPr>
      </w:pPr>
      <w:r>
        <w:rPr>
          <w:rFonts w:ascii="Times New Roman" w:hAnsi="Times New Roman" w:cs="Times New Roman"/>
          <w:sz w:val="24"/>
          <w:szCs w:val="24"/>
        </w:rPr>
        <w:lastRenderedPageBreak/>
        <w:t>Р</w:t>
      </w:r>
      <w:r w:rsidR="006A163D" w:rsidRPr="00B72119">
        <w:rPr>
          <w:rFonts w:ascii="Times New Roman" w:hAnsi="Times New Roman" w:cs="Times New Roman"/>
          <w:sz w:val="24"/>
          <w:szCs w:val="24"/>
        </w:rPr>
        <w:t>азличают порошковые и проволочные способы плазменного напыления. При порошковых способах напыления особенно большое значение имеет преобразование мощности дуги в т</w:t>
      </w:r>
      <w:r w:rsidR="00D37916" w:rsidRPr="00B72119">
        <w:rPr>
          <w:rFonts w:ascii="Times New Roman" w:hAnsi="Times New Roman" w:cs="Times New Roman"/>
          <w:sz w:val="24"/>
          <w:szCs w:val="24"/>
        </w:rPr>
        <w:t>епловую мощность плазменной струи. Наибольшая эффективность нагрева газа будет происходить</w:t>
      </w:r>
      <w:r w:rsidR="009F6E0F" w:rsidRPr="00B72119">
        <w:rPr>
          <w:rFonts w:ascii="Times New Roman" w:hAnsi="Times New Roman" w:cs="Times New Roman"/>
          <w:sz w:val="24"/>
          <w:szCs w:val="24"/>
        </w:rPr>
        <w:t xml:space="preserve"> при максимальных значениях напряженности столба дуги</w:t>
      </w:r>
      <w:r w:rsidR="00164B48" w:rsidRPr="00B72119">
        <w:rPr>
          <w:rFonts w:ascii="Times New Roman" w:hAnsi="Times New Roman" w:cs="Times New Roman"/>
          <w:sz w:val="24"/>
          <w:szCs w:val="24"/>
        </w:rPr>
        <w:t xml:space="preserve"> и его длины.</w:t>
      </w:r>
      <w:r w:rsidR="00971348" w:rsidRPr="00B72119">
        <w:rPr>
          <w:rFonts w:ascii="Times New Roman" w:hAnsi="Times New Roman" w:cs="Times New Roman"/>
          <w:sz w:val="24"/>
          <w:szCs w:val="24"/>
        </w:rPr>
        <w:t xml:space="preserve"> Поэтому в однодуговых плазмотронах различают схемы порошкового напыления с самоустанавливающейся длиной дуги и с фиксированием по длине. Длина фиксированной дуги обычно значительно превосходит длину самоустанавливающейся. Это достигается по средствам растяжки столба дугового разряда до максимальных значений</w:t>
      </w:r>
      <w:r w:rsidR="00324CFD">
        <w:rPr>
          <w:rFonts w:ascii="Times New Roman" w:hAnsi="Times New Roman" w:cs="Times New Roman"/>
          <w:sz w:val="24"/>
          <w:szCs w:val="24"/>
        </w:rPr>
        <w:t>.</w:t>
      </w:r>
    </w:p>
    <w:p w14:paraId="457F42F8" w14:textId="77777777" w:rsidR="00324CFD" w:rsidRPr="00B72119" w:rsidRDefault="00324CFD" w:rsidP="001E1E07">
      <w:pPr>
        <w:pStyle w:val="ab"/>
        <w:spacing w:line="276" w:lineRule="auto"/>
        <w:ind w:firstLine="708"/>
        <w:rPr>
          <w:rFonts w:ascii="Times New Roman" w:hAnsi="Times New Roman" w:cs="Times New Roman"/>
          <w:sz w:val="24"/>
          <w:szCs w:val="24"/>
        </w:rPr>
      </w:pPr>
    </w:p>
    <w:p w14:paraId="3E3900EE" w14:textId="77777777" w:rsidR="006A163D" w:rsidRDefault="00971348" w:rsidP="00324CFD">
      <w:pPr>
        <w:pStyle w:val="ab"/>
        <w:spacing w:line="276" w:lineRule="auto"/>
        <w:ind w:firstLine="708"/>
        <w:rPr>
          <w:rFonts w:ascii="Times New Roman" w:hAnsi="Times New Roman" w:cs="Times New Roman"/>
          <w:sz w:val="24"/>
          <w:szCs w:val="24"/>
        </w:rPr>
      </w:pPr>
      <w:r w:rsidRPr="00B72119">
        <w:rPr>
          <w:rFonts w:ascii="Times New Roman" w:hAnsi="Times New Roman" w:cs="Times New Roman"/>
          <w:sz w:val="24"/>
          <w:szCs w:val="24"/>
        </w:rPr>
        <w:t xml:space="preserve">Подача порошков осуществляется в радиальном направлении в различные участки плазменного распылителя. </w:t>
      </w:r>
      <w:r w:rsidR="001C2614" w:rsidRPr="00B72119">
        <w:rPr>
          <w:rFonts w:ascii="Times New Roman" w:hAnsi="Times New Roman" w:cs="Times New Roman"/>
          <w:sz w:val="24"/>
          <w:szCs w:val="24"/>
        </w:rPr>
        <w:t xml:space="preserve">Введение порошка в плазменную струю производится ниже среза сопла (на срез сопла) или непосредственно в сопло. Наиболее эффективна подача в сопло выше расположения в нём анодного (или катодного) пятна. Такую подачу порошка называют доанодной или в столб дуги. При высокой энтальпии плазменной струи порошок успевает прогреться при подаче его на срез сопла. </w:t>
      </w:r>
    </w:p>
    <w:p w14:paraId="2BE58653" w14:textId="77777777" w:rsidR="00324CFD" w:rsidRPr="00B72119" w:rsidRDefault="00324CFD" w:rsidP="00324CFD">
      <w:pPr>
        <w:pStyle w:val="ab"/>
        <w:spacing w:line="276" w:lineRule="auto"/>
        <w:ind w:firstLine="708"/>
        <w:rPr>
          <w:rFonts w:ascii="Times New Roman" w:hAnsi="Times New Roman" w:cs="Times New Roman"/>
          <w:sz w:val="24"/>
          <w:szCs w:val="24"/>
        </w:rPr>
      </w:pPr>
    </w:p>
    <w:p w14:paraId="1F5EEC28" w14:textId="77777777" w:rsidR="001C2614" w:rsidRDefault="001C2614" w:rsidP="00324CFD">
      <w:pPr>
        <w:pStyle w:val="ab"/>
        <w:spacing w:line="276" w:lineRule="auto"/>
        <w:ind w:firstLine="708"/>
        <w:rPr>
          <w:rFonts w:ascii="Times New Roman" w:hAnsi="Times New Roman" w:cs="Times New Roman"/>
          <w:sz w:val="24"/>
          <w:szCs w:val="24"/>
        </w:rPr>
      </w:pPr>
      <w:r w:rsidRPr="00B72119">
        <w:rPr>
          <w:rFonts w:ascii="Times New Roman" w:hAnsi="Times New Roman" w:cs="Times New Roman"/>
          <w:sz w:val="24"/>
          <w:szCs w:val="24"/>
        </w:rPr>
        <w:t>Плазменное напыление с распылением проволоки производится двумя способами: нейтральной проволокой и проволокой анодом. Подачу радиальную, главным образом, осуществляют на срез сопла.</w:t>
      </w:r>
      <w:r w:rsidR="0073402C" w:rsidRPr="00B72119">
        <w:rPr>
          <w:rFonts w:ascii="Times New Roman" w:hAnsi="Times New Roman" w:cs="Times New Roman"/>
          <w:sz w:val="24"/>
          <w:szCs w:val="24"/>
        </w:rPr>
        <w:t xml:space="preserve"> Нагрев, расплавление и распыление нейтральной проволоки</w:t>
      </w:r>
      <w:r w:rsidR="000E08AC" w:rsidRPr="00B72119">
        <w:rPr>
          <w:rFonts w:ascii="Times New Roman" w:hAnsi="Times New Roman" w:cs="Times New Roman"/>
          <w:sz w:val="24"/>
          <w:szCs w:val="24"/>
        </w:rPr>
        <w:t xml:space="preserve"> проводят плазменной струей. В случае проволоки-анода на него подается положительный потенциал источника питания дуги. Нагрев  и плавление проволоки происходит преимущественно за счет выделения тепла в анодном пятне. Плазменная струя в основном выполняет функции распыления. Наряду с радиальной подачей проволоки получают развитие способы с осевым вводом (см рис. б-г). Особенно перспективен способ напыления с использованием двухструйного плазматрона (рис. б, г).</w:t>
      </w:r>
    </w:p>
    <w:p w14:paraId="17967162" w14:textId="77777777" w:rsidR="00324CFD" w:rsidRPr="00B72119" w:rsidRDefault="00324CFD" w:rsidP="00324CFD">
      <w:pPr>
        <w:pStyle w:val="ab"/>
        <w:spacing w:line="276" w:lineRule="auto"/>
        <w:ind w:firstLine="708"/>
        <w:rPr>
          <w:rFonts w:ascii="Times New Roman" w:hAnsi="Times New Roman" w:cs="Times New Roman"/>
          <w:sz w:val="24"/>
          <w:szCs w:val="24"/>
        </w:rPr>
      </w:pPr>
    </w:p>
    <w:p w14:paraId="01886E95" w14:textId="77777777" w:rsidR="00745441" w:rsidRDefault="00745441" w:rsidP="00324CFD">
      <w:pPr>
        <w:pStyle w:val="ab"/>
        <w:spacing w:line="276" w:lineRule="auto"/>
        <w:ind w:firstLine="708"/>
        <w:rPr>
          <w:rFonts w:ascii="Times New Roman" w:hAnsi="Times New Roman" w:cs="Times New Roman"/>
          <w:sz w:val="24"/>
          <w:szCs w:val="24"/>
        </w:rPr>
      </w:pPr>
      <w:r w:rsidRPr="00B72119">
        <w:rPr>
          <w:rFonts w:ascii="Times New Roman" w:hAnsi="Times New Roman" w:cs="Times New Roman"/>
          <w:sz w:val="24"/>
          <w:szCs w:val="24"/>
        </w:rPr>
        <w:t>Процесс плазменного напыления легко механизируется и автоматизируется. Возможно напыление покрытий при автоматическом поддержании многих параметров процесса.</w:t>
      </w:r>
    </w:p>
    <w:p w14:paraId="6A070386" w14:textId="77777777" w:rsidR="00324CFD" w:rsidRPr="00B72119" w:rsidRDefault="00324CFD" w:rsidP="00324CFD">
      <w:pPr>
        <w:pStyle w:val="ab"/>
        <w:spacing w:line="276" w:lineRule="auto"/>
        <w:ind w:firstLine="708"/>
        <w:rPr>
          <w:rFonts w:ascii="Times New Roman" w:hAnsi="Times New Roman" w:cs="Times New Roman"/>
          <w:sz w:val="24"/>
          <w:szCs w:val="24"/>
        </w:rPr>
      </w:pPr>
    </w:p>
    <w:p w14:paraId="2A1F0AC4" w14:textId="77777777" w:rsidR="00745441" w:rsidRPr="00B72119" w:rsidRDefault="00745441" w:rsidP="00324CFD">
      <w:pPr>
        <w:pStyle w:val="ab"/>
        <w:spacing w:line="276" w:lineRule="auto"/>
        <w:ind w:firstLine="708"/>
        <w:rPr>
          <w:rFonts w:ascii="Times New Roman" w:hAnsi="Times New Roman" w:cs="Times New Roman"/>
          <w:sz w:val="24"/>
          <w:szCs w:val="24"/>
        </w:rPr>
      </w:pPr>
      <w:r w:rsidRPr="00B72119">
        <w:rPr>
          <w:rFonts w:ascii="Times New Roman" w:hAnsi="Times New Roman" w:cs="Times New Roman"/>
          <w:sz w:val="24"/>
          <w:szCs w:val="24"/>
        </w:rPr>
        <w:t>По степени защиты процесса различают плазменное напыление: без защиты, с местной защитой и общей защитой.</w:t>
      </w:r>
    </w:p>
    <w:p w14:paraId="03ECD367" w14:textId="77777777" w:rsidR="00F21726" w:rsidRPr="00B72119" w:rsidRDefault="00F21726" w:rsidP="00B72119">
      <w:pPr>
        <w:pStyle w:val="ab"/>
        <w:spacing w:line="276" w:lineRule="auto"/>
        <w:rPr>
          <w:rFonts w:ascii="Times New Roman" w:hAnsi="Times New Roman" w:cs="Times New Roman"/>
          <w:sz w:val="24"/>
          <w:szCs w:val="24"/>
        </w:rPr>
      </w:pPr>
    </w:p>
    <w:p w14:paraId="2F76D3DC" w14:textId="77777777" w:rsidR="00F21726" w:rsidRPr="00B72119" w:rsidRDefault="00F21726" w:rsidP="00B72119">
      <w:pPr>
        <w:pStyle w:val="ab"/>
        <w:spacing w:line="276" w:lineRule="auto"/>
        <w:rPr>
          <w:rFonts w:ascii="Times New Roman" w:hAnsi="Times New Roman" w:cs="Times New Roman"/>
          <w:sz w:val="24"/>
          <w:szCs w:val="24"/>
        </w:rPr>
      </w:pPr>
    </w:p>
    <w:p w14:paraId="7CAA76A9" w14:textId="77777777" w:rsidR="00F21726" w:rsidRPr="00B72119" w:rsidRDefault="00F21726" w:rsidP="00B72119">
      <w:pPr>
        <w:pStyle w:val="ab"/>
        <w:spacing w:line="276" w:lineRule="auto"/>
        <w:rPr>
          <w:rFonts w:ascii="Times New Roman" w:hAnsi="Times New Roman" w:cs="Times New Roman"/>
          <w:sz w:val="24"/>
          <w:szCs w:val="24"/>
        </w:rPr>
      </w:pPr>
    </w:p>
    <w:p w14:paraId="32972622" w14:textId="77777777" w:rsidR="00F21726" w:rsidRPr="00B72119" w:rsidRDefault="00F21726" w:rsidP="00B72119">
      <w:pPr>
        <w:pStyle w:val="ab"/>
        <w:spacing w:line="276" w:lineRule="auto"/>
        <w:rPr>
          <w:rFonts w:ascii="Times New Roman" w:hAnsi="Times New Roman" w:cs="Times New Roman"/>
          <w:sz w:val="24"/>
          <w:szCs w:val="24"/>
        </w:rPr>
      </w:pPr>
    </w:p>
    <w:p w14:paraId="6B9EC030" w14:textId="77777777" w:rsidR="00F21726" w:rsidRPr="00B72119" w:rsidRDefault="00F21726" w:rsidP="00B72119">
      <w:pPr>
        <w:pStyle w:val="ab"/>
        <w:spacing w:line="276" w:lineRule="auto"/>
        <w:rPr>
          <w:rFonts w:ascii="Times New Roman" w:hAnsi="Times New Roman" w:cs="Times New Roman"/>
          <w:sz w:val="24"/>
          <w:szCs w:val="24"/>
        </w:rPr>
      </w:pPr>
    </w:p>
    <w:p w14:paraId="443FE979" w14:textId="77777777" w:rsidR="00F21726" w:rsidRPr="00B72119" w:rsidRDefault="00F21726" w:rsidP="00B72119">
      <w:pPr>
        <w:pStyle w:val="ab"/>
        <w:spacing w:line="276" w:lineRule="auto"/>
        <w:rPr>
          <w:rFonts w:ascii="Times New Roman" w:hAnsi="Times New Roman" w:cs="Times New Roman"/>
          <w:sz w:val="24"/>
          <w:szCs w:val="24"/>
        </w:rPr>
      </w:pPr>
    </w:p>
    <w:p w14:paraId="62ECA07F" w14:textId="77777777" w:rsidR="00F21726" w:rsidRPr="00B72119" w:rsidRDefault="00F21726" w:rsidP="00B72119">
      <w:pPr>
        <w:pStyle w:val="ab"/>
        <w:spacing w:line="276" w:lineRule="auto"/>
        <w:rPr>
          <w:rFonts w:ascii="Times New Roman" w:hAnsi="Times New Roman" w:cs="Times New Roman"/>
          <w:sz w:val="24"/>
          <w:szCs w:val="24"/>
        </w:rPr>
      </w:pPr>
    </w:p>
    <w:p w14:paraId="2AD6044D" w14:textId="77777777" w:rsidR="00F21726" w:rsidRPr="00B72119" w:rsidRDefault="00F21726" w:rsidP="00B72119">
      <w:pPr>
        <w:pStyle w:val="ab"/>
        <w:spacing w:line="276" w:lineRule="auto"/>
        <w:rPr>
          <w:rFonts w:ascii="Times New Roman" w:hAnsi="Times New Roman" w:cs="Times New Roman"/>
          <w:sz w:val="24"/>
          <w:szCs w:val="24"/>
        </w:rPr>
      </w:pPr>
    </w:p>
    <w:p w14:paraId="6F6FC17B" w14:textId="77777777" w:rsidR="00F21726" w:rsidRDefault="00F21726" w:rsidP="00B72119">
      <w:pPr>
        <w:pStyle w:val="ab"/>
        <w:spacing w:line="276" w:lineRule="auto"/>
        <w:rPr>
          <w:rFonts w:ascii="Times New Roman" w:hAnsi="Times New Roman" w:cs="Times New Roman"/>
          <w:sz w:val="24"/>
          <w:szCs w:val="24"/>
        </w:rPr>
      </w:pPr>
    </w:p>
    <w:p w14:paraId="2D5E7EC6" w14:textId="77777777" w:rsidR="0095369E" w:rsidRDefault="0095369E" w:rsidP="00B72119">
      <w:pPr>
        <w:pStyle w:val="ab"/>
        <w:spacing w:line="276" w:lineRule="auto"/>
        <w:rPr>
          <w:rFonts w:ascii="Times New Roman" w:hAnsi="Times New Roman" w:cs="Times New Roman"/>
          <w:sz w:val="24"/>
          <w:szCs w:val="24"/>
        </w:rPr>
      </w:pPr>
    </w:p>
    <w:p w14:paraId="1D324BC5" w14:textId="77777777" w:rsidR="0095369E" w:rsidRDefault="0095369E" w:rsidP="00B72119">
      <w:pPr>
        <w:pStyle w:val="ab"/>
        <w:spacing w:line="276" w:lineRule="auto"/>
        <w:rPr>
          <w:rFonts w:ascii="Times New Roman" w:hAnsi="Times New Roman" w:cs="Times New Roman"/>
          <w:sz w:val="24"/>
          <w:szCs w:val="24"/>
        </w:rPr>
      </w:pPr>
    </w:p>
    <w:p w14:paraId="2D91963D" w14:textId="77777777" w:rsidR="0098477D" w:rsidRDefault="0098477D" w:rsidP="00B72119">
      <w:pPr>
        <w:pStyle w:val="ab"/>
        <w:spacing w:line="276" w:lineRule="auto"/>
        <w:rPr>
          <w:rFonts w:ascii="Times New Roman" w:hAnsi="Times New Roman" w:cs="Times New Roman"/>
          <w:sz w:val="24"/>
          <w:szCs w:val="24"/>
        </w:rPr>
      </w:pPr>
    </w:p>
    <w:p w14:paraId="453D7B8D" w14:textId="77777777" w:rsidR="0098477D" w:rsidRDefault="0098477D" w:rsidP="00B72119">
      <w:pPr>
        <w:pStyle w:val="ab"/>
        <w:spacing w:line="276" w:lineRule="auto"/>
        <w:rPr>
          <w:rFonts w:ascii="Times New Roman" w:hAnsi="Times New Roman" w:cs="Times New Roman"/>
          <w:sz w:val="24"/>
          <w:szCs w:val="24"/>
        </w:rPr>
      </w:pPr>
    </w:p>
    <w:p w14:paraId="62B99E72" w14:textId="77777777" w:rsidR="0095369E" w:rsidRDefault="0095369E" w:rsidP="00B72119">
      <w:pPr>
        <w:pStyle w:val="ab"/>
        <w:spacing w:line="276" w:lineRule="auto"/>
        <w:rPr>
          <w:rFonts w:ascii="Times New Roman" w:hAnsi="Times New Roman" w:cs="Times New Roman"/>
          <w:sz w:val="24"/>
          <w:szCs w:val="24"/>
        </w:rPr>
      </w:pPr>
    </w:p>
    <w:p w14:paraId="06006D89" w14:textId="77777777" w:rsidR="0095369E" w:rsidRDefault="0095369E" w:rsidP="00B72119">
      <w:pPr>
        <w:pStyle w:val="ab"/>
        <w:spacing w:line="276" w:lineRule="auto"/>
        <w:rPr>
          <w:rFonts w:ascii="Times New Roman" w:hAnsi="Times New Roman" w:cs="Times New Roman"/>
          <w:sz w:val="24"/>
          <w:szCs w:val="24"/>
        </w:rPr>
      </w:pPr>
    </w:p>
    <w:p w14:paraId="5976C662" w14:textId="77777777" w:rsidR="0095369E" w:rsidRPr="00B72119" w:rsidRDefault="0095369E" w:rsidP="00B72119">
      <w:pPr>
        <w:pStyle w:val="ab"/>
        <w:spacing w:line="276" w:lineRule="auto"/>
        <w:rPr>
          <w:rFonts w:ascii="Times New Roman" w:hAnsi="Times New Roman" w:cs="Times New Roman"/>
          <w:sz w:val="24"/>
          <w:szCs w:val="24"/>
        </w:rPr>
      </w:pPr>
    </w:p>
    <w:p w14:paraId="3CA57E7C" w14:textId="77777777" w:rsidR="00745441" w:rsidRDefault="00745441" w:rsidP="00B72119">
      <w:pPr>
        <w:pStyle w:val="ab"/>
        <w:spacing w:line="276" w:lineRule="auto"/>
        <w:rPr>
          <w:rFonts w:ascii="Times New Roman" w:hAnsi="Times New Roman" w:cs="Times New Roman"/>
          <w:sz w:val="24"/>
          <w:szCs w:val="24"/>
        </w:rPr>
      </w:pPr>
      <w:r w:rsidRPr="00B72119">
        <w:rPr>
          <w:rFonts w:ascii="Times New Roman" w:hAnsi="Times New Roman" w:cs="Times New Roman"/>
          <w:sz w:val="24"/>
          <w:szCs w:val="24"/>
        </w:rPr>
        <w:lastRenderedPageBreak/>
        <w:t xml:space="preserve">Плазменное напыление </w:t>
      </w:r>
      <w:r w:rsidRPr="0095369E">
        <w:rPr>
          <w:rFonts w:ascii="Times New Roman" w:hAnsi="Times New Roman" w:cs="Times New Roman"/>
          <w:b/>
          <w:sz w:val="24"/>
          <w:szCs w:val="24"/>
        </w:rPr>
        <w:t>без защиты</w:t>
      </w:r>
      <w:r w:rsidRPr="00B72119">
        <w:rPr>
          <w:rFonts w:ascii="Times New Roman" w:hAnsi="Times New Roman" w:cs="Times New Roman"/>
          <w:sz w:val="24"/>
          <w:szCs w:val="24"/>
        </w:rPr>
        <w:t xml:space="preserve"> (рис. </w:t>
      </w:r>
      <w:r w:rsidR="00C5174A">
        <w:rPr>
          <w:rFonts w:ascii="Times New Roman" w:hAnsi="Times New Roman" w:cs="Times New Roman"/>
          <w:sz w:val="24"/>
          <w:szCs w:val="24"/>
        </w:rPr>
        <w:t>1</w:t>
      </w:r>
      <w:r w:rsidR="00E43BA1" w:rsidRPr="00B72119">
        <w:rPr>
          <w:rFonts w:ascii="Times New Roman" w:hAnsi="Times New Roman" w:cs="Times New Roman"/>
          <w:sz w:val="24"/>
          <w:szCs w:val="24"/>
        </w:rPr>
        <w:t xml:space="preserve"> - </w:t>
      </w:r>
      <w:r w:rsidR="00C5174A">
        <w:rPr>
          <w:rFonts w:ascii="Times New Roman" w:hAnsi="Times New Roman" w:cs="Times New Roman"/>
          <w:sz w:val="24"/>
          <w:szCs w:val="24"/>
        </w:rPr>
        <w:t>5</w:t>
      </w:r>
      <w:r w:rsidRPr="00B72119">
        <w:rPr>
          <w:rFonts w:ascii="Times New Roman" w:hAnsi="Times New Roman" w:cs="Times New Roman"/>
          <w:sz w:val="24"/>
          <w:szCs w:val="24"/>
        </w:rPr>
        <w:t>).</w:t>
      </w:r>
    </w:p>
    <w:p w14:paraId="33F22F91" w14:textId="77777777" w:rsidR="0095369E" w:rsidRPr="00B72119" w:rsidRDefault="0095369E" w:rsidP="00B72119">
      <w:pPr>
        <w:pStyle w:val="ab"/>
        <w:spacing w:line="276" w:lineRule="auto"/>
        <w:rPr>
          <w:rFonts w:ascii="Times New Roman" w:hAnsi="Times New Roman" w:cs="Times New Roman"/>
          <w:sz w:val="24"/>
          <w:szCs w:val="24"/>
        </w:rPr>
      </w:pPr>
    </w:p>
    <w:p w14:paraId="6D17A351" w14:textId="77777777" w:rsidR="00E43BA1" w:rsidRPr="00B72119" w:rsidRDefault="00E43BA1" w:rsidP="00B72119">
      <w:pPr>
        <w:pStyle w:val="ab"/>
        <w:spacing w:line="276" w:lineRule="auto"/>
        <w:rPr>
          <w:rFonts w:ascii="Times New Roman" w:hAnsi="Times New Roman" w:cs="Times New Roman"/>
          <w:sz w:val="24"/>
          <w:szCs w:val="24"/>
        </w:rPr>
      </w:pPr>
      <w:r w:rsidRPr="00B72119">
        <w:rPr>
          <w:rFonts w:ascii="Times New Roman" w:hAnsi="Times New Roman" w:cs="Times New Roman"/>
          <w:sz w:val="24"/>
          <w:szCs w:val="24"/>
        </w:rPr>
        <w:t>рис.</w:t>
      </w:r>
      <w:r w:rsidR="00C5174A">
        <w:rPr>
          <w:rFonts w:ascii="Times New Roman" w:hAnsi="Times New Roman" w:cs="Times New Roman"/>
          <w:sz w:val="24"/>
          <w:szCs w:val="24"/>
        </w:rPr>
        <w:t>5</w:t>
      </w:r>
    </w:p>
    <w:p w14:paraId="3EE14BDE" w14:textId="77777777" w:rsidR="00A33DFE" w:rsidRPr="00B72119" w:rsidRDefault="00F21726" w:rsidP="00B72119">
      <w:pPr>
        <w:pStyle w:val="ab"/>
        <w:spacing w:line="276" w:lineRule="auto"/>
        <w:rPr>
          <w:rFonts w:ascii="Times New Roman" w:hAnsi="Times New Roman" w:cs="Times New Roman"/>
          <w:sz w:val="24"/>
          <w:szCs w:val="24"/>
        </w:rPr>
      </w:pPr>
      <w:r w:rsidRPr="00B72119">
        <w:rPr>
          <w:rFonts w:ascii="Times New Roman" w:hAnsi="Times New Roman" w:cs="Times New Roman"/>
          <w:noProof/>
          <w:sz w:val="24"/>
          <w:szCs w:val="24"/>
          <w:lang w:eastAsia="ru-RU"/>
        </w:rPr>
        <w:drawing>
          <wp:inline distT="0" distB="0" distL="0" distR="0" wp14:anchorId="38972D9C" wp14:editId="1ABD8E45">
            <wp:extent cx="4095750" cy="27326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096837" cy="2733411"/>
                    </a:xfrm>
                    <a:prstGeom prst="rect">
                      <a:avLst/>
                    </a:prstGeom>
                  </pic:spPr>
                </pic:pic>
              </a:graphicData>
            </a:graphic>
          </wp:inline>
        </w:drawing>
      </w:r>
    </w:p>
    <w:tbl>
      <w:tblPr>
        <w:tblStyle w:val="a6"/>
        <w:tblW w:w="0" w:type="auto"/>
        <w:tblLook w:val="04A0" w:firstRow="1" w:lastRow="0" w:firstColumn="1" w:lastColumn="0" w:noHBand="0" w:noVBand="1"/>
      </w:tblPr>
      <w:tblGrid>
        <w:gridCol w:w="9571"/>
      </w:tblGrid>
      <w:tr w:rsidR="00F21726" w:rsidRPr="00B72119" w14:paraId="0EF924C5" w14:textId="77777777" w:rsidTr="00E43BA1">
        <w:tc>
          <w:tcPr>
            <w:tcW w:w="9571" w:type="dxa"/>
            <w:tcBorders>
              <w:top w:val="nil"/>
              <w:left w:val="nil"/>
              <w:bottom w:val="nil"/>
              <w:right w:val="nil"/>
            </w:tcBorders>
          </w:tcPr>
          <w:p w14:paraId="64285DC9" w14:textId="77777777" w:rsidR="00F21726" w:rsidRPr="00B72119" w:rsidRDefault="00E43BA1" w:rsidP="00B72119">
            <w:pPr>
              <w:pStyle w:val="ab"/>
              <w:spacing w:line="276" w:lineRule="auto"/>
              <w:rPr>
                <w:rFonts w:ascii="Times New Roman" w:hAnsi="Times New Roman" w:cs="Times New Roman"/>
                <w:sz w:val="24"/>
                <w:szCs w:val="24"/>
              </w:rPr>
            </w:pPr>
            <w:r w:rsidRPr="00B72119">
              <w:rPr>
                <w:rFonts w:ascii="Times New Roman" w:hAnsi="Times New Roman" w:cs="Times New Roman"/>
                <w:sz w:val="24"/>
                <w:szCs w:val="24"/>
              </w:rPr>
              <w:t>а – нейтральная проволока;</w:t>
            </w:r>
          </w:p>
          <w:p w14:paraId="7BA2D590" w14:textId="77777777" w:rsidR="00E43BA1" w:rsidRPr="00B72119" w:rsidRDefault="00E43BA1" w:rsidP="00B72119">
            <w:pPr>
              <w:pStyle w:val="ab"/>
              <w:spacing w:line="276" w:lineRule="auto"/>
              <w:rPr>
                <w:rFonts w:ascii="Times New Roman" w:hAnsi="Times New Roman" w:cs="Times New Roman"/>
                <w:sz w:val="24"/>
                <w:szCs w:val="24"/>
              </w:rPr>
            </w:pPr>
            <w:r w:rsidRPr="00B72119">
              <w:rPr>
                <w:rFonts w:ascii="Times New Roman" w:hAnsi="Times New Roman" w:cs="Times New Roman"/>
                <w:sz w:val="24"/>
                <w:szCs w:val="24"/>
              </w:rPr>
              <w:t>б – проволока-анод.</w:t>
            </w:r>
          </w:p>
          <w:p w14:paraId="30E7E495" w14:textId="77777777" w:rsidR="00E43BA1" w:rsidRPr="00B72119" w:rsidRDefault="00E43BA1" w:rsidP="00B72119">
            <w:pPr>
              <w:pStyle w:val="ab"/>
              <w:spacing w:line="276" w:lineRule="auto"/>
              <w:rPr>
                <w:rFonts w:ascii="Times New Roman" w:hAnsi="Times New Roman" w:cs="Times New Roman"/>
                <w:sz w:val="24"/>
                <w:szCs w:val="24"/>
              </w:rPr>
            </w:pPr>
          </w:p>
          <w:p w14:paraId="4B38F7ED" w14:textId="77777777" w:rsidR="00E43BA1" w:rsidRPr="00B72119" w:rsidRDefault="00E43BA1" w:rsidP="00B72119">
            <w:pPr>
              <w:pStyle w:val="ab"/>
              <w:spacing w:line="276" w:lineRule="auto"/>
              <w:rPr>
                <w:rFonts w:ascii="Times New Roman" w:hAnsi="Times New Roman" w:cs="Times New Roman"/>
                <w:sz w:val="24"/>
                <w:szCs w:val="24"/>
              </w:rPr>
            </w:pPr>
            <w:r w:rsidRPr="00B72119">
              <w:rPr>
                <w:rFonts w:ascii="Times New Roman" w:hAnsi="Times New Roman" w:cs="Times New Roman"/>
                <w:sz w:val="24"/>
                <w:szCs w:val="24"/>
              </w:rPr>
              <w:t>1 – механизм подачи проволоки;</w:t>
            </w:r>
          </w:p>
          <w:p w14:paraId="638C2A18" w14:textId="77777777" w:rsidR="00E43BA1" w:rsidRPr="00B72119" w:rsidRDefault="00E43BA1" w:rsidP="00B72119">
            <w:pPr>
              <w:pStyle w:val="ab"/>
              <w:spacing w:line="276" w:lineRule="auto"/>
              <w:rPr>
                <w:rFonts w:ascii="Times New Roman" w:hAnsi="Times New Roman" w:cs="Times New Roman"/>
                <w:sz w:val="24"/>
                <w:szCs w:val="24"/>
              </w:rPr>
            </w:pPr>
            <w:r w:rsidRPr="00B72119">
              <w:rPr>
                <w:rFonts w:ascii="Times New Roman" w:hAnsi="Times New Roman" w:cs="Times New Roman"/>
                <w:sz w:val="24"/>
                <w:szCs w:val="24"/>
              </w:rPr>
              <w:t>2 – основная дуга;</w:t>
            </w:r>
          </w:p>
          <w:p w14:paraId="1337C33F" w14:textId="77777777" w:rsidR="00E43BA1" w:rsidRPr="00B72119" w:rsidRDefault="00E43BA1" w:rsidP="00B72119">
            <w:pPr>
              <w:pStyle w:val="ab"/>
              <w:spacing w:line="276" w:lineRule="auto"/>
              <w:rPr>
                <w:rFonts w:ascii="Times New Roman" w:hAnsi="Times New Roman" w:cs="Times New Roman"/>
                <w:sz w:val="24"/>
                <w:szCs w:val="24"/>
              </w:rPr>
            </w:pPr>
            <w:r w:rsidRPr="00B72119">
              <w:rPr>
                <w:rFonts w:ascii="Times New Roman" w:hAnsi="Times New Roman" w:cs="Times New Roman"/>
                <w:sz w:val="24"/>
                <w:szCs w:val="24"/>
              </w:rPr>
              <w:t>3 – вспомогательная дуга.</w:t>
            </w:r>
          </w:p>
          <w:p w14:paraId="5D4A0A46" w14:textId="77777777" w:rsidR="00E43BA1" w:rsidRPr="00B72119" w:rsidRDefault="00E43BA1" w:rsidP="00B72119">
            <w:pPr>
              <w:pStyle w:val="ab"/>
              <w:spacing w:line="276" w:lineRule="auto"/>
              <w:rPr>
                <w:rFonts w:ascii="Times New Roman" w:hAnsi="Times New Roman" w:cs="Times New Roman"/>
                <w:sz w:val="24"/>
                <w:szCs w:val="24"/>
              </w:rPr>
            </w:pPr>
          </w:p>
          <w:p w14:paraId="7C78F6B8" w14:textId="77777777" w:rsidR="00E43BA1" w:rsidRPr="00B72119" w:rsidRDefault="00E43BA1" w:rsidP="00B72119">
            <w:pPr>
              <w:pStyle w:val="ab"/>
              <w:spacing w:line="276" w:lineRule="auto"/>
              <w:rPr>
                <w:rFonts w:ascii="Times New Roman" w:hAnsi="Times New Roman" w:cs="Times New Roman"/>
                <w:sz w:val="24"/>
                <w:szCs w:val="24"/>
              </w:rPr>
            </w:pPr>
            <w:r w:rsidRPr="00B72119">
              <w:rPr>
                <w:rFonts w:ascii="Times New Roman" w:hAnsi="Times New Roman" w:cs="Times New Roman"/>
                <w:sz w:val="24"/>
                <w:szCs w:val="24"/>
                <w:lang w:val="en-US"/>
              </w:rPr>
              <w:t>I</w:t>
            </w:r>
            <w:r w:rsidRPr="00B72119">
              <w:rPr>
                <w:rFonts w:ascii="Times New Roman" w:hAnsi="Times New Roman" w:cs="Times New Roman"/>
                <w:sz w:val="24"/>
                <w:szCs w:val="24"/>
              </w:rPr>
              <w:t xml:space="preserve"> – подача распыляемого материала;</w:t>
            </w:r>
          </w:p>
          <w:p w14:paraId="479DE223" w14:textId="77777777" w:rsidR="00E43BA1" w:rsidRPr="00B72119" w:rsidRDefault="00E43BA1" w:rsidP="00B72119">
            <w:pPr>
              <w:pStyle w:val="ab"/>
              <w:spacing w:line="276" w:lineRule="auto"/>
              <w:rPr>
                <w:rFonts w:ascii="Times New Roman" w:hAnsi="Times New Roman" w:cs="Times New Roman"/>
                <w:sz w:val="24"/>
                <w:szCs w:val="24"/>
              </w:rPr>
            </w:pPr>
            <w:r w:rsidRPr="00B72119">
              <w:rPr>
                <w:rFonts w:ascii="Times New Roman" w:hAnsi="Times New Roman" w:cs="Times New Roman"/>
                <w:sz w:val="24"/>
                <w:szCs w:val="24"/>
                <w:lang w:val="en-US"/>
              </w:rPr>
              <w:t>II</w:t>
            </w:r>
            <w:r w:rsidRPr="00B72119">
              <w:rPr>
                <w:rFonts w:ascii="Times New Roman" w:hAnsi="Times New Roman" w:cs="Times New Roman"/>
                <w:sz w:val="24"/>
                <w:szCs w:val="24"/>
              </w:rPr>
              <w:t xml:space="preserve"> – подача плазмообразующего газа.</w:t>
            </w:r>
          </w:p>
        </w:tc>
      </w:tr>
    </w:tbl>
    <w:p w14:paraId="07045B0F" w14:textId="77777777" w:rsidR="00F21726" w:rsidRPr="00B72119" w:rsidRDefault="00F21726" w:rsidP="00B72119">
      <w:pPr>
        <w:pStyle w:val="ab"/>
        <w:spacing w:line="276" w:lineRule="auto"/>
        <w:rPr>
          <w:rFonts w:ascii="Times New Roman" w:hAnsi="Times New Roman" w:cs="Times New Roman"/>
          <w:sz w:val="24"/>
          <w:szCs w:val="24"/>
        </w:rPr>
      </w:pPr>
    </w:p>
    <w:p w14:paraId="4D25F87C" w14:textId="77777777" w:rsidR="00745441" w:rsidRPr="00B72119" w:rsidRDefault="00745441" w:rsidP="0095369E">
      <w:pPr>
        <w:pStyle w:val="ab"/>
        <w:spacing w:line="276" w:lineRule="auto"/>
        <w:ind w:firstLine="708"/>
        <w:rPr>
          <w:rFonts w:ascii="Times New Roman" w:hAnsi="Times New Roman" w:cs="Times New Roman"/>
          <w:sz w:val="24"/>
          <w:szCs w:val="24"/>
        </w:rPr>
      </w:pPr>
      <w:r w:rsidRPr="00B72119">
        <w:rPr>
          <w:rFonts w:ascii="Times New Roman" w:hAnsi="Times New Roman" w:cs="Times New Roman"/>
          <w:sz w:val="24"/>
          <w:szCs w:val="24"/>
        </w:rPr>
        <w:t>Процесс ведётся на воздухе без изоляции плазме</w:t>
      </w:r>
      <w:r w:rsidR="00C5174A">
        <w:rPr>
          <w:rFonts w:ascii="Times New Roman" w:hAnsi="Times New Roman" w:cs="Times New Roman"/>
          <w:sz w:val="24"/>
          <w:szCs w:val="24"/>
        </w:rPr>
        <w:t>нной струи</w:t>
      </w:r>
      <w:r w:rsidRPr="00B72119">
        <w:rPr>
          <w:rFonts w:ascii="Times New Roman" w:hAnsi="Times New Roman" w:cs="Times New Roman"/>
          <w:sz w:val="24"/>
          <w:szCs w:val="24"/>
        </w:rPr>
        <w:t xml:space="preserve">, потока напыляемых частиц и пятна напыления. При этом создаются благоприятные условия для попадания воздуха в зону протекания процесса. Появляется возможность окисления распыляемого материала и насыщение его азотом. Даже применение инертных плазмообразующих газов не обеспечивает защиту процесса от взаимодействия с воздухом. </w:t>
      </w:r>
    </w:p>
    <w:p w14:paraId="44BA8311" w14:textId="77777777" w:rsidR="00F17EBA" w:rsidRPr="00B72119" w:rsidRDefault="00F17EBA" w:rsidP="00B72119">
      <w:pPr>
        <w:pStyle w:val="ab"/>
        <w:spacing w:line="276" w:lineRule="auto"/>
        <w:rPr>
          <w:rFonts w:ascii="Times New Roman" w:hAnsi="Times New Roman" w:cs="Times New Roman"/>
          <w:sz w:val="24"/>
          <w:szCs w:val="24"/>
        </w:rPr>
      </w:pPr>
    </w:p>
    <w:p w14:paraId="4242EABC" w14:textId="77777777" w:rsidR="00F17EBA" w:rsidRPr="00B72119" w:rsidRDefault="00F17EBA" w:rsidP="00B72119">
      <w:pPr>
        <w:pStyle w:val="ab"/>
        <w:spacing w:line="276" w:lineRule="auto"/>
        <w:rPr>
          <w:rFonts w:ascii="Times New Roman" w:hAnsi="Times New Roman" w:cs="Times New Roman"/>
          <w:sz w:val="24"/>
          <w:szCs w:val="24"/>
        </w:rPr>
      </w:pPr>
    </w:p>
    <w:p w14:paraId="1C33F3AF" w14:textId="77777777" w:rsidR="00F17EBA" w:rsidRPr="00B72119" w:rsidRDefault="00F17EBA" w:rsidP="00B72119">
      <w:pPr>
        <w:pStyle w:val="ab"/>
        <w:spacing w:line="276" w:lineRule="auto"/>
        <w:rPr>
          <w:rFonts w:ascii="Times New Roman" w:hAnsi="Times New Roman" w:cs="Times New Roman"/>
          <w:sz w:val="24"/>
          <w:szCs w:val="24"/>
        </w:rPr>
      </w:pPr>
    </w:p>
    <w:p w14:paraId="10183BB2" w14:textId="77777777" w:rsidR="00F17EBA" w:rsidRPr="00B72119" w:rsidRDefault="00F17EBA" w:rsidP="00B72119">
      <w:pPr>
        <w:pStyle w:val="ab"/>
        <w:spacing w:line="276" w:lineRule="auto"/>
        <w:rPr>
          <w:rFonts w:ascii="Times New Roman" w:hAnsi="Times New Roman" w:cs="Times New Roman"/>
          <w:sz w:val="24"/>
          <w:szCs w:val="24"/>
        </w:rPr>
      </w:pPr>
    </w:p>
    <w:p w14:paraId="0CB6DB35" w14:textId="77777777" w:rsidR="00F21726" w:rsidRPr="00B72119" w:rsidRDefault="00F21726" w:rsidP="00B72119">
      <w:pPr>
        <w:pStyle w:val="ab"/>
        <w:spacing w:line="276" w:lineRule="auto"/>
        <w:rPr>
          <w:rFonts w:ascii="Times New Roman" w:hAnsi="Times New Roman" w:cs="Times New Roman"/>
          <w:sz w:val="24"/>
          <w:szCs w:val="24"/>
        </w:rPr>
      </w:pPr>
    </w:p>
    <w:p w14:paraId="5E0434ED" w14:textId="77777777" w:rsidR="00F21726" w:rsidRDefault="00F21726" w:rsidP="00B72119">
      <w:pPr>
        <w:pStyle w:val="ab"/>
        <w:spacing w:line="276" w:lineRule="auto"/>
        <w:rPr>
          <w:rFonts w:ascii="Times New Roman" w:hAnsi="Times New Roman" w:cs="Times New Roman"/>
          <w:sz w:val="24"/>
          <w:szCs w:val="24"/>
        </w:rPr>
      </w:pPr>
    </w:p>
    <w:p w14:paraId="626F5C89" w14:textId="77777777" w:rsidR="0095369E" w:rsidRDefault="0095369E" w:rsidP="00B72119">
      <w:pPr>
        <w:pStyle w:val="ab"/>
        <w:spacing w:line="276" w:lineRule="auto"/>
        <w:rPr>
          <w:rFonts w:ascii="Times New Roman" w:hAnsi="Times New Roman" w:cs="Times New Roman"/>
          <w:sz w:val="24"/>
          <w:szCs w:val="24"/>
        </w:rPr>
      </w:pPr>
    </w:p>
    <w:p w14:paraId="653DD7F2" w14:textId="77777777" w:rsidR="0095369E" w:rsidRDefault="0095369E" w:rsidP="00B72119">
      <w:pPr>
        <w:pStyle w:val="ab"/>
        <w:spacing w:line="276" w:lineRule="auto"/>
        <w:rPr>
          <w:rFonts w:ascii="Times New Roman" w:hAnsi="Times New Roman" w:cs="Times New Roman"/>
          <w:sz w:val="24"/>
          <w:szCs w:val="24"/>
        </w:rPr>
      </w:pPr>
    </w:p>
    <w:p w14:paraId="10925980" w14:textId="77777777" w:rsidR="0095369E" w:rsidRDefault="0095369E" w:rsidP="00B72119">
      <w:pPr>
        <w:pStyle w:val="ab"/>
        <w:spacing w:line="276" w:lineRule="auto"/>
        <w:rPr>
          <w:rFonts w:ascii="Times New Roman" w:hAnsi="Times New Roman" w:cs="Times New Roman"/>
          <w:sz w:val="24"/>
          <w:szCs w:val="24"/>
        </w:rPr>
      </w:pPr>
    </w:p>
    <w:p w14:paraId="59803D45" w14:textId="77777777" w:rsidR="0095369E" w:rsidRDefault="0095369E" w:rsidP="00B72119">
      <w:pPr>
        <w:pStyle w:val="ab"/>
        <w:spacing w:line="276" w:lineRule="auto"/>
        <w:rPr>
          <w:rFonts w:ascii="Times New Roman" w:hAnsi="Times New Roman" w:cs="Times New Roman"/>
          <w:sz w:val="24"/>
          <w:szCs w:val="24"/>
        </w:rPr>
      </w:pPr>
    </w:p>
    <w:p w14:paraId="27BB5BA1" w14:textId="77777777" w:rsidR="0095369E" w:rsidRPr="00B72119" w:rsidRDefault="0095369E" w:rsidP="00B72119">
      <w:pPr>
        <w:pStyle w:val="ab"/>
        <w:spacing w:line="276" w:lineRule="auto"/>
        <w:rPr>
          <w:rFonts w:ascii="Times New Roman" w:hAnsi="Times New Roman" w:cs="Times New Roman"/>
          <w:sz w:val="24"/>
          <w:szCs w:val="24"/>
        </w:rPr>
      </w:pPr>
    </w:p>
    <w:p w14:paraId="59B707FA" w14:textId="77777777" w:rsidR="00F21726" w:rsidRPr="00B72119" w:rsidRDefault="00F21726" w:rsidP="00B72119">
      <w:pPr>
        <w:pStyle w:val="ab"/>
        <w:spacing w:line="276" w:lineRule="auto"/>
        <w:rPr>
          <w:rFonts w:ascii="Times New Roman" w:hAnsi="Times New Roman" w:cs="Times New Roman"/>
          <w:sz w:val="24"/>
          <w:szCs w:val="24"/>
        </w:rPr>
      </w:pPr>
    </w:p>
    <w:p w14:paraId="5DB9EF84" w14:textId="77777777" w:rsidR="00F21726" w:rsidRPr="00B72119" w:rsidRDefault="00F21726" w:rsidP="00B72119">
      <w:pPr>
        <w:pStyle w:val="ab"/>
        <w:spacing w:line="276" w:lineRule="auto"/>
        <w:rPr>
          <w:rFonts w:ascii="Times New Roman" w:hAnsi="Times New Roman" w:cs="Times New Roman"/>
          <w:sz w:val="24"/>
          <w:szCs w:val="24"/>
        </w:rPr>
      </w:pPr>
    </w:p>
    <w:p w14:paraId="412671CC" w14:textId="77777777" w:rsidR="00745441" w:rsidRDefault="00745441" w:rsidP="0095369E">
      <w:pPr>
        <w:pStyle w:val="ab"/>
        <w:spacing w:line="276" w:lineRule="auto"/>
        <w:ind w:firstLine="708"/>
        <w:rPr>
          <w:rFonts w:ascii="Times New Roman" w:hAnsi="Times New Roman" w:cs="Times New Roman"/>
          <w:sz w:val="24"/>
          <w:szCs w:val="24"/>
        </w:rPr>
      </w:pPr>
      <w:r w:rsidRPr="00B72119">
        <w:rPr>
          <w:rFonts w:ascii="Times New Roman" w:hAnsi="Times New Roman" w:cs="Times New Roman"/>
          <w:sz w:val="24"/>
          <w:szCs w:val="24"/>
        </w:rPr>
        <w:lastRenderedPageBreak/>
        <w:t xml:space="preserve">Плазменной напыление </w:t>
      </w:r>
      <w:r w:rsidRPr="0095369E">
        <w:rPr>
          <w:rFonts w:ascii="Times New Roman" w:hAnsi="Times New Roman" w:cs="Times New Roman"/>
          <w:b/>
          <w:sz w:val="24"/>
          <w:szCs w:val="24"/>
        </w:rPr>
        <w:t>с местной защитой</w:t>
      </w:r>
      <w:r w:rsidRPr="00B72119">
        <w:rPr>
          <w:rFonts w:ascii="Times New Roman" w:hAnsi="Times New Roman" w:cs="Times New Roman"/>
          <w:sz w:val="24"/>
          <w:szCs w:val="24"/>
        </w:rPr>
        <w:t xml:space="preserve"> (рис. </w:t>
      </w:r>
      <w:r w:rsidR="00C5174A">
        <w:rPr>
          <w:rFonts w:ascii="Times New Roman" w:hAnsi="Times New Roman" w:cs="Times New Roman"/>
          <w:sz w:val="24"/>
          <w:szCs w:val="24"/>
        </w:rPr>
        <w:t>6</w:t>
      </w:r>
      <w:r w:rsidRPr="00B72119">
        <w:rPr>
          <w:rFonts w:ascii="Times New Roman" w:hAnsi="Times New Roman" w:cs="Times New Roman"/>
          <w:sz w:val="24"/>
          <w:szCs w:val="24"/>
        </w:rPr>
        <w:t>).</w:t>
      </w:r>
    </w:p>
    <w:p w14:paraId="7AE86696" w14:textId="77777777" w:rsidR="0095369E" w:rsidRDefault="0095369E" w:rsidP="0095369E">
      <w:pPr>
        <w:pStyle w:val="ab"/>
        <w:spacing w:line="276" w:lineRule="auto"/>
        <w:ind w:firstLine="708"/>
        <w:rPr>
          <w:rFonts w:ascii="Times New Roman" w:hAnsi="Times New Roman" w:cs="Times New Roman"/>
          <w:sz w:val="24"/>
          <w:szCs w:val="24"/>
        </w:rPr>
      </w:pPr>
    </w:p>
    <w:p w14:paraId="40B493A2" w14:textId="77777777" w:rsidR="0095369E" w:rsidRPr="00B72119" w:rsidRDefault="0095369E" w:rsidP="0095369E">
      <w:pPr>
        <w:pStyle w:val="ab"/>
        <w:spacing w:line="276" w:lineRule="auto"/>
        <w:ind w:firstLine="708"/>
        <w:rPr>
          <w:rFonts w:ascii="Times New Roman" w:hAnsi="Times New Roman" w:cs="Times New Roman"/>
          <w:sz w:val="24"/>
          <w:szCs w:val="24"/>
        </w:rPr>
      </w:pPr>
      <w:r>
        <w:rPr>
          <w:rFonts w:ascii="Times New Roman" w:hAnsi="Times New Roman" w:cs="Times New Roman"/>
          <w:sz w:val="24"/>
          <w:szCs w:val="24"/>
        </w:rPr>
        <w:t>рис.</w:t>
      </w:r>
      <w:r w:rsidR="00C5174A">
        <w:rPr>
          <w:rFonts w:ascii="Times New Roman" w:hAnsi="Times New Roman" w:cs="Times New Roman"/>
          <w:sz w:val="24"/>
          <w:szCs w:val="24"/>
        </w:rPr>
        <w:t>6</w:t>
      </w:r>
    </w:p>
    <w:p w14:paraId="6A909387" w14:textId="77777777" w:rsidR="00F17EBA" w:rsidRPr="00B72119" w:rsidRDefault="00F17EBA" w:rsidP="00B72119">
      <w:pPr>
        <w:pStyle w:val="ab"/>
        <w:spacing w:line="276" w:lineRule="auto"/>
        <w:rPr>
          <w:rFonts w:ascii="Times New Roman" w:hAnsi="Times New Roman" w:cs="Times New Roman"/>
          <w:sz w:val="24"/>
          <w:szCs w:val="24"/>
        </w:rPr>
      </w:pPr>
      <w:r w:rsidRPr="00B72119">
        <w:rPr>
          <w:rFonts w:ascii="Times New Roman" w:hAnsi="Times New Roman" w:cs="Times New Roman"/>
          <w:noProof/>
          <w:sz w:val="24"/>
          <w:szCs w:val="24"/>
          <w:lang w:eastAsia="ru-RU"/>
        </w:rPr>
        <w:drawing>
          <wp:inline distT="0" distB="0" distL="0" distR="0" wp14:anchorId="7507A350" wp14:editId="41112162">
            <wp:extent cx="5474248" cy="26098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PNG"/>
                    <pic:cNvPicPr/>
                  </pic:nvPicPr>
                  <pic:blipFill>
                    <a:blip r:embed="rId26">
                      <a:extLst>
                        <a:ext uri="{28A0092B-C50C-407E-A947-70E740481C1C}">
                          <a14:useLocalDpi xmlns:a14="http://schemas.microsoft.com/office/drawing/2010/main" val="0"/>
                        </a:ext>
                      </a:extLst>
                    </a:blip>
                    <a:stretch>
                      <a:fillRect/>
                    </a:stretch>
                  </pic:blipFill>
                  <pic:spPr>
                    <a:xfrm>
                      <a:off x="0" y="0"/>
                      <a:ext cx="5480392" cy="2612779"/>
                    </a:xfrm>
                    <a:prstGeom prst="rect">
                      <a:avLst/>
                    </a:prstGeom>
                  </pic:spPr>
                </pic:pic>
              </a:graphicData>
            </a:graphic>
          </wp:inline>
        </w:drawing>
      </w:r>
    </w:p>
    <w:tbl>
      <w:tblPr>
        <w:tblStyle w:val="a6"/>
        <w:tblW w:w="0" w:type="auto"/>
        <w:tblLook w:val="04A0" w:firstRow="1" w:lastRow="0" w:firstColumn="1" w:lastColumn="0" w:noHBand="0" w:noVBand="1"/>
      </w:tblPr>
      <w:tblGrid>
        <w:gridCol w:w="9571"/>
      </w:tblGrid>
      <w:tr w:rsidR="00F17EBA" w:rsidRPr="00B72119" w14:paraId="4F8E764E" w14:textId="77777777" w:rsidTr="00F21726">
        <w:tc>
          <w:tcPr>
            <w:tcW w:w="9571" w:type="dxa"/>
            <w:tcBorders>
              <w:top w:val="nil"/>
              <w:left w:val="nil"/>
              <w:bottom w:val="nil"/>
              <w:right w:val="nil"/>
            </w:tcBorders>
          </w:tcPr>
          <w:p w14:paraId="47788E8A" w14:textId="77777777" w:rsidR="00F17EBA" w:rsidRPr="00B72119" w:rsidRDefault="00F17EBA" w:rsidP="00B72119">
            <w:pPr>
              <w:pStyle w:val="ab"/>
              <w:spacing w:line="276" w:lineRule="auto"/>
              <w:rPr>
                <w:rFonts w:ascii="Times New Roman" w:hAnsi="Times New Roman" w:cs="Times New Roman"/>
                <w:sz w:val="24"/>
                <w:szCs w:val="24"/>
              </w:rPr>
            </w:pPr>
            <w:r w:rsidRPr="00B72119">
              <w:rPr>
                <w:rFonts w:ascii="Times New Roman" w:hAnsi="Times New Roman" w:cs="Times New Roman"/>
                <w:sz w:val="24"/>
                <w:szCs w:val="24"/>
              </w:rPr>
              <w:t>а - местная камера (стрелками показано перемещение напыляемого изделия);</w:t>
            </w:r>
          </w:p>
          <w:p w14:paraId="77011E91" w14:textId="77777777" w:rsidR="00F17EBA" w:rsidRPr="00B72119" w:rsidRDefault="00F17EBA" w:rsidP="00B72119">
            <w:pPr>
              <w:pStyle w:val="ab"/>
              <w:spacing w:line="276" w:lineRule="auto"/>
              <w:rPr>
                <w:rFonts w:ascii="Times New Roman" w:hAnsi="Times New Roman" w:cs="Times New Roman"/>
                <w:sz w:val="24"/>
                <w:szCs w:val="24"/>
              </w:rPr>
            </w:pPr>
            <w:r w:rsidRPr="00B72119">
              <w:rPr>
                <w:rFonts w:ascii="Times New Roman" w:hAnsi="Times New Roman" w:cs="Times New Roman"/>
                <w:sz w:val="24"/>
                <w:szCs w:val="24"/>
              </w:rPr>
              <w:t>б – струйная защита из сопла;</w:t>
            </w:r>
          </w:p>
          <w:p w14:paraId="00FEAA19" w14:textId="77777777" w:rsidR="00F17EBA" w:rsidRPr="00B72119" w:rsidRDefault="00F17EBA" w:rsidP="00B72119">
            <w:pPr>
              <w:pStyle w:val="ab"/>
              <w:spacing w:line="276" w:lineRule="auto"/>
              <w:rPr>
                <w:rFonts w:ascii="Times New Roman" w:hAnsi="Times New Roman" w:cs="Times New Roman"/>
                <w:sz w:val="24"/>
                <w:szCs w:val="24"/>
              </w:rPr>
            </w:pPr>
            <w:r w:rsidRPr="00B72119">
              <w:rPr>
                <w:rFonts w:ascii="Times New Roman" w:hAnsi="Times New Roman" w:cs="Times New Roman"/>
                <w:sz w:val="24"/>
                <w:szCs w:val="24"/>
              </w:rPr>
              <w:t>в – струйная кольцевая защита из насадка.</w:t>
            </w:r>
          </w:p>
          <w:p w14:paraId="44D039A7" w14:textId="77777777" w:rsidR="00F17EBA" w:rsidRPr="00B72119" w:rsidRDefault="00F17EBA" w:rsidP="00B72119">
            <w:pPr>
              <w:pStyle w:val="ab"/>
              <w:spacing w:line="276" w:lineRule="auto"/>
              <w:rPr>
                <w:rFonts w:ascii="Times New Roman" w:hAnsi="Times New Roman" w:cs="Times New Roman"/>
                <w:sz w:val="24"/>
                <w:szCs w:val="24"/>
              </w:rPr>
            </w:pPr>
          </w:p>
          <w:p w14:paraId="03409AD5" w14:textId="77777777" w:rsidR="00F17EBA" w:rsidRPr="00B72119" w:rsidRDefault="00F17EBA" w:rsidP="00B72119">
            <w:pPr>
              <w:pStyle w:val="ab"/>
              <w:spacing w:line="276" w:lineRule="auto"/>
              <w:rPr>
                <w:rFonts w:ascii="Times New Roman" w:hAnsi="Times New Roman" w:cs="Times New Roman"/>
                <w:sz w:val="24"/>
                <w:szCs w:val="24"/>
              </w:rPr>
            </w:pPr>
            <w:r w:rsidRPr="00B72119">
              <w:rPr>
                <w:rFonts w:ascii="Times New Roman" w:hAnsi="Times New Roman" w:cs="Times New Roman"/>
                <w:sz w:val="24"/>
                <w:szCs w:val="24"/>
              </w:rPr>
              <w:t>1 – местная камера, сопло, насадок;</w:t>
            </w:r>
          </w:p>
          <w:p w14:paraId="6080902E" w14:textId="77777777" w:rsidR="00F17EBA" w:rsidRPr="00B72119" w:rsidRDefault="00F17EBA" w:rsidP="00B72119">
            <w:pPr>
              <w:pStyle w:val="ab"/>
              <w:spacing w:line="276" w:lineRule="auto"/>
              <w:rPr>
                <w:rFonts w:ascii="Times New Roman" w:hAnsi="Times New Roman" w:cs="Times New Roman"/>
                <w:sz w:val="24"/>
                <w:szCs w:val="24"/>
              </w:rPr>
            </w:pPr>
            <w:r w:rsidRPr="00B72119">
              <w:rPr>
                <w:rFonts w:ascii="Times New Roman" w:hAnsi="Times New Roman" w:cs="Times New Roman"/>
                <w:sz w:val="24"/>
                <w:szCs w:val="24"/>
              </w:rPr>
              <w:t>2 – плазменный распылитель;</w:t>
            </w:r>
          </w:p>
          <w:p w14:paraId="3F281466" w14:textId="77777777" w:rsidR="00F17EBA" w:rsidRPr="00B72119" w:rsidRDefault="00F17EBA" w:rsidP="00B72119">
            <w:pPr>
              <w:pStyle w:val="ab"/>
              <w:spacing w:line="276" w:lineRule="auto"/>
              <w:rPr>
                <w:rFonts w:ascii="Times New Roman" w:hAnsi="Times New Roman" w:cs="Times New Roman"/>
                <w:sz w:val="24"/>
                <w:szCs w:val="24"/>
              </w:rPr>
            </w:pPr>
            <w:r w:rsidRPr="00B72119">
              <w:rPr>
                <w:rFonts w:ascii="Times New Roman" w:hAnsi="Times New Roman" w:cs="Times New Roman"/>
                <w:sz w:val="24"/>
                <w:szCs w:val="24"/>
              </w:rPr>
              <w:t>3 – подача защитного газа;</w:t>
            </w:r>
          </w:p>
          <w:p w14:paraId="7FA355CE" w14:textId="77777777" w:rsidR="00F17EBA" w:rsidRPr="00B72119" w:rsidRDefault="00F17EBA" w:rsidP="00B72119">
            <w:pPr>
              <w:pStyle w:val="ab"/>
              <w:spacing w:line="276" w:lineRule="auto"/>
              <w:rPr>
                <w:rFonts w:ascii="Times New Roman" w:hAnsi="Times New Roman" w:cs="Times New Roman"/>
                <w:sz w:val="24"/>
                <w:szCs w:val="24"/>
              </w:rPr>
            </w:pPr>
            <w:r w:rsidRPr="00B72119">
              <w:rPr>
                <w:rFonts w:ascii="Times New Roman" w:hAnsi="Times New Roman" w:cs="Times New Roman"/>
                <w:sz w:val="24"/>
                <w:szCs w:val="24"/>
              </w:rPr>
              <w:t>4 – отсос плазменной струи.</w:t>
            </w:r>
          </w:p>
          <w:p w14:paraId="381FCE5A" w14:textId="77777777" w:rsidR="00F17EBA" w:rsidRPr="00B72119" w:rsidRDefault="00F17EBA" w:rsidP="00B72119">
            <w:pPr>
              <w:pStyle w:val="ab"/>
              <w:spacing w:line="276" w:lineRule="auto"/>
              <w:rPr>
                <w:rFonts w:ascii="Times New Roman" w:hAnsi="Times New Roman" w:cs="Times New Roman"/>
                <w:sz w:val="24"/>
                <w:szCs w:val="24"/>
              </w:rPr>
            </w:pPr>
          </w:p>
          <w:p w14:paraId="373C18C1" w14:textId="77777777" w:rsidR="00E43BA1" w:rsidRPr="00B72119" w:rsidRDefault="00E43BA1" w:rsidP="00B72119">
            <w:pPr>
              <w:pStyle w:val="ab"/>
              <w:spacing w:line="276" w:lineRule="auto"/>
              <w:rPr>
                <w:rFonts w:ascii="Times New Roman" w:hAnsi="Times New Roman" w:cs="Times New Roman"/>
                <w:sz w:val="24"/>
                <w:szCs w:val="24"/>
              </w:rPr>
            </w:pPr>
            <w:r w:rsidRPr="00B72119">
              <w:rPr>
                <w:rFonts w:ascii="Times New Roman" w:hAnsi="Times New Roman" w:cs="Times New Roman"/>
                <w:sz w:val="24"/>
                <w:szCs w:val="24"/>
                <w:lang w:val="en-US"/>
              </w:rPr>
              <w:t>I</w:t>
            </w:r>
            <w:r w:rsidRPr="00B72119">
              <w:rPr>
                <w:rFonts w:ascii="Times New Roman" w:hAnsi="Times New Roman" w:cs="Times New Roman"/>
                <w:sz w:val="24"/>
                <w:szCs w:val="24"/>
              </w:rPr>
              <w:t xml:space="preserve"> – подача распыляемого материала;</w:t>
            </w:r>
          </w:p>
          <w:p w14:paraId="178E7796" w14:textId="77777777" w:rsidR="00F17EBA" w:rsidRPr="00B72119" w:rsidRDefault="00E43BA1" w:rsidP="00B72119">
            <w:pPr>
              <w:pStyle w:val="ab"/>
              <w:spacing w:line="276" w:lineRule="auto"/>
              <w:rPr>
                <w:rFonts w:ascii="Times New Roman" w:hAnsi="Times New Roman" w:cs="Times New Roman"/>
                <w:sz w:val="24"/>
                <w:szCs w:val="24"/>
              </w:rPr>
            </w:pPr>
            <w:r w:rsidRPr="00B72119">
              <w:rPr>
                <w:rFonts w:ascii="Times New Roman" w:hAnsi="Times New Roman" w:cs="Times New Roman"/>
                <w:sz w:val="24"/>
                <w:szCs w:val="24"/>
                <w:lang w:val="en-US"/>
              </w:rPr>
              <w:t>II</w:t>
            </w:r>
            <w:r w:rsidRPr="00B72119">
              <w:rPr>
                <w:rFonts w:ascii="Times New Roman" w:hAnsi="Times New Roman" w:cs="Times New Roman"/>
                <w:sz w:val="24"/>
                <w:szCs w:val="24"/>
              </w:rPr>
              <w:t xml:space="preserve"> – подача плазмообразующего газа.</w:t>
            </w:r>
          </w:p>
        </w:tc>
      </w:tr>
    </w:tbl>
    <w:p w14:paraId="275D6CBF" w14:textId="77777777" w:rsidR="00F17EBA" w:rsidRPr="00B72119" w:rsidRDefault="00F17EBA" w:rsidP="00B72119">
      <w:pPr>
        <w:pStyle w:val="ab"/>
        <w:spacing w:line="276" w:lineRule="auto"/>
        <w:rPr>
          <w:rFonts w:ascii="Times New Roman" w:hAnsi="Times New Roman" w:cs="Times New Roman"/>
          <w:sz w:val="24"/>
          <w:szCs w:val="24"/>
        </w:rPr>
      </w:pPr>
    </w:p>
    <w:p w14:paraId="4621B021" w14:textId="77777777" w:rsidR="00745441" w:rsidRPr="00B72119" w:rsidRDefault="00C61551" w:rsidP="0095369E">
      <w:pPr>
        <w:pStyle w:val="ab"/>
        <w:spacing w:line="276" w:lineRule="auto"/>
        <w:ind w:firstLine="708"/>
        <w:rPr>
          <w:rFonts w:ascii="Times New Roman" w:hAnsi="Times New Roman" w:cs="Times New Roman"/>
          <w:sz w:val="24"/>
          <w:szCs w:val="24"/>
        </w:rPr>
      </w:pPr>
      <w:r w:rsidRPr="00B72119">
        <w:rPr>
          <w:rFonts w:ascii="Times New Roman" w:hAnsi="Times New Roman" w:cs="Times New Roman"/>
          <w:sz w:val="24"/>
          <w:szCs w:val="24"/>
        </w:rPr>
        <w:t>В больши</w:t>
      </w:r>
      <w:r w:rsidR="00745441" w:rsidRPr="00B72119">
        <w:rPr>
          <w:rFonts w:ascii="Times New Roman" w:hAnsi="Times New Roman" w:cs="Times New Roman"/>
          <w:sz w:val="24"/>
          <w:szCs w:val="24"/>
        </w:rPr>
        <w:t>нстве случаев местная защита недостаточно эффективна.</w:t>
      </w:r>
      <w:r w:rsidRPr="00B72119">
        <w:rPr>
          <w:rFonts w:ascii="Times New Roman" w:hAnsi="Times New Roman" w:cs="Times New Roman"/>
          <w:sz w:val="24"/>
          <w:szCs w:val="24"/>
        </w:rPr>
        <w:t xml:space="preserve"> </w:t>
      </w:r>
      <w:r w:rsidR="00745441" w:rsidRPr="00B72119">
        <w:rPr>
          <w:rFonts w:ascii="Times New Roman" w:hAnsi="Times New Roman" w:cs="Times New Roman"/>
          <w:sz w:val="24"/>
          <w:szCs w:val="24"/>
        </w:rPr>
        <w:t>Для этих целей применяют местные камеры или кольцевую газовую защиту с использованием дополнительных сопловых устройств</w:t>
      </w:r>
      <w:r w:rsidRPr="00B72119">
        <w:rPr>
          <w:rFonts w:ascii="Times New Roman" w:hAnsi="Times New Roman" w:cs="Times New Roman"/>
          <w:sz w:val="24"/>
          <w:szCs w:val="24"/>
        </w:rPr>
        <w:t>. Достаточно надёжный способ защиты при использовании насадок на сопловую часть распылителя. В насадке происходит нагрев и ускорение напыляемых частиц</w:t>
      </w:r>
      <w:r w:rsidR="004601FD" w:rsidRPr="00B72119">
        <w:rPr>
          <w:rFonts w:ascii="Times New Roman" w:hAnsi="Times New Roman" w:cs="Times New Roman"/>
          <w:sz w:val="24"/>
          <w:szCs w:val="24"/>
        </w:rPr>
        <w:t xml:space="preserve"> плазменной струи при полной их изоляции от воздуха. На выходе плазменная струя отбирается по средством ее отсоса. В этом случае поток напыляемых частиц и пятно напыления легко изолируются кольцевым газовым потоком защитного газа, создаваемого сопловым устройством. Способ позволяет также устранять или регулировать термосиловое воздействие плазменной струи на поверхность напыления. При ведении процесса с регулируемым термосиловым воздействием струи удается устранить перегрев напыляемых изделий.</w:t>
      </w:r>
    </w:p>
    <w:p w14:paraId="156ECC8A" w14:textId="77777777" w:rsidR="0095369E" w:rsidRDefault="0095369E" w:rsidP="00B72119">
      <w:pPr>
        <w:pStyle w:val="ab"/>
        <w:spacing w:line="276" w:lineRule="auto"/>
        <w:rPr>
          <w:rFonts w:ascii="Times New Roman" w:hAnsi="Times New Roman" w:cs="Times New Roman"/>
          <w:sz w:val="24"/>
          <w:szCs w:val="24"/>
        </w:rPr>
      </w:pPr>
    </w:p>
    <w:p w14:paraId="56A988D9" w14:textId="77777777" w:rsidR="0095369E" w:rsidRDefault="0095369E" w:rsidP="00B72119">
      <w:pPr>
        <w:pStyle w:val="ab"/>
        <w:spacing w:line="276" w:lineRule="auto"/>
        <w:rPr>
          <w:rFonts w:ascii="Times New Roman" w:hAnsi="Times New Roman" w:cs="Times New Roman"/>
          <w:sz w:val="24"/>
          <w:szCs w:val="24"/>
        </w:rPr>
      </w:pPr>
    </w:p>
    <w:p w14:paraId="40F3C7F2" w14:textId="77777777" w:rsidR="0095369E" w:rsidRDefault="0095369E" w:rsidP="00B72119">
      <w:pPr>
        <w:pStyle w:val="ab"/>
        <w:spacing w:line="276" w:lineRule="auto"/>
        <w:rPr>
          <w:rFonts w:ascii="Times New Roman" w:hAnsi="Times New Roman" w:cs="Times New Roman"/>
          <w:sz w:val="24"/>
          <w:szCs w:val="24"/>
        </w:rPr>
      </w:pPr>
    </w:p>
    <w:p w14:paraId="634A63F5" w14:textId="77777777" w:rsidR="0095369E" w:rsidRDefault="0095369E" w:rsidP="00B72119">
      <w:pPr>
        <w:pStyle w:val="ab"/>
        <w:spacing w:line="276" w:lineRule="auto"/>
        <w:rPr>
          <w:rFonts w:ascii="Times New Roman" w:hAnsi="Times New Roman" w:cs="Times New Roman"/>
          <w:sz w:val="24"/>
          <w:szCs w:val="24"/>
        </w:rPr>
      </w:pPr>
    </w:p>
    <w:p w14:paraId="37E98E10" w14:textId="77777777" w:rsidR="0095369E" w:rsidRDefault="0095369E" w:rsidP="00B72119">
      <w:pPr>
        <w:pStyle w:val="ab"/>
        <w:spacing w:line="276" w:lineRule="auto"/>
        <w:rPr>
          <w:rFonts w:ascii="Times New Roman" w:hAnsi="Times New Roman" w:cs="Times New Roman"/>
          <w:sz w:val="24"/>
          <w:szCs w:val="24"/>
        </w:rPr>
      </w:pPr>
    </w:p>
    <w:p w14:paraId="15FBD069" w14:textId="77777777" w:rsidR="0095369E" w:rsidRDefault="0095369E" w:rsidP="00B72119">
      <w:pPr>
        <w:pStyle w:val="ab"/>
        <w:spacing w:line="276" w:lineRule="auto"/>
        <w:rPr>
          <w:rFonts w:ascii="Times New Roman" w:hAnsi="Times New Roman" w:cs="Times New Roman"/>
          <w:sz w:val="24"/>
          <w:szCs w:val="24"/>
        </w:rPr>
      </w:pPr>
    </w:p>
    <w:p w14:paraId="78770264" w14:textId="77777777" w:rsidR="0095369E" w:rsidRDefault="0095369E" w:rsidP="00B72119">
      <w:pPr>
        <w:pStyle w:val="ab"/>
        <w:spacing w:line="276" w:lineRule="auto"/>
        <w:rPr>
          <w:rFonts w:ascii="Times New Roman" w:hAnsi="Times New Roman" w:cs="Times New Roman"/>
          <w:sz w:val="24"/>
          <w:szCs w:val="24"/>
        </w:rPr>
      </w:pPr>
    </w:p>
    <w:p w14:paraId="08A3A3A7" w14:textId="77777777" w:rsidR="0095369E" w:rsidRDefault="0095369E" w:rsidP="00B72119">
      <w:pPr>
        <w:pStyle w:val="ab"/>
        <w:spacing w:line="276" w:lineRule="auto"/>
        <w:rPr>
          <w:rFonts w:ascii="Times New Roman" w:hAnsi="Times New Roman" w:cs="Times New Roman"/>
          <w:sz w:val="24"/>
          <w:szCs w:val="24"/>
        </w:rPr>
      </w:pPr>
    </w:p>
    <w:p w14:paraId="08C9F1BF" w14:textId="77777777" w:rsidR="0095369E" w:rsidRDefault="00F17EBA" w:rsidP="00B72119">
      <w:pPr>
        <w:pStyle w:val="ab"/>
        <w:spacing w:line="276" w:lineRule="auto"/>
        <w:rPr>
          <w:rFonts w:ascii="Times New Roman" w:hAnsi="Times New Roman" w:cs="Times New Roman"/>
          <w:noProof/>
          <w:sz w:val="24"/>
          <w:szCs w:val="24"/>
          <w:lang w:eastAsia="ru-RU"/>
        </w:rPr>
      </w:pPr>
      <w:r w:rsidRPr="00B72119">
        <w:rPr>
          <w:rFonts w:ascii="Times New Roman" w:hAnsi="Times New Roman" w:cs="Times New Roman"/>
          <w:sz w:val="24"/>
          <w:szCs w:val="24"/>
        </w:rPr>
        <w:lastRenderedPageBreak/>
        <w:t xml:space="preserve">Плазменное напыление </w:t>
      </w:r>
      <w:r w:rsidRPr="0095369E">
        <w:rPr>
          <w:rFonts w:ascii="Times New Roman" w:hAnsi="Times New Roman" w:cs="Times New Roman"/>
          <w:b/>
          <w:sz w:val="24"/>
          <w:szCs w:val="24"/>
        </w:rPr>
        <w:t>с общей защитой</w:t>
      </w:r>
      <w:r w:rsidRPr="00B72119">
        <w:rPr>
          <w:rFonts w:ascii="Times New Roman" w:hAnsi="Times New Roman" w:cs="Times New Roman"/>
          <w:sz w:val="24"/>
          <w:szCs w:val="24"/>
        </w:rPr>
        <w:t xml:space="preserve"> (рис</w:t>
      </w:r>
      <w:r w:rsidR="00C5174A">
        <w:rPr>
          <w:rFonts w:ascii="Times New Roman" w:hAnsi="Times New Roman" w:cs="Times New Roman"/>
          <w:sz w:val="24"/>
          <w:szCs w:val="24"/>
        </w:rPr>
        <w:t>. 7</w:t>
      </w:r>
      <w:r w:rsidRPr="00B72119">
        <w:rPr>
          <w:rFonts w:ascii="Times New Roman" w:hAnsi="Times New Roman" w:cs="Times New Roman"/>
          <w:sz w:val="24"/>
          <w:szCs w:val="24"/>
        </w:rPr>
        <w:t>)</w:t>
      </w:r>
      <w:r w:rsidR="00EA11AB" w:rsidRPr="00B72119">
        <w:rPr>
          <w:rFonts w:ascii="Times New Roman" w:hAnsi="Times New Roman" w:cs="Times New Roman"/>
          <w:noProof/>
          <w:sz w:val="24"/>
          <w:szCs w:val="24"/>
          <w:lang w:eastAsia="ru-RU"/>
        </w:rPr>
        <w:t xml:space="preserve"> </w:t>
      </w:r>
    </w:p>
    <w:p w14:paraId="464BE914" w14:textId="77777777" w:rsidR="0095369E" w:rsidRDefault="0095369E" w:rsidP="00B72119">
      <w:pPr>
        <w:pStyle w:val="ab"/>
        <w:spacing w:line="276" w:lineRule="auto"/>
        <w:rPr>
          <w:rFonts w:ascii="Times New Roman" w:hAnsi="Times New Roman" w:cs="Times New Roman"/>
          <w:noProof/>
          <w:sz w:val="24"/>
          <w:szCs w:val="24"/>
          <w:lang w:eastAsia="ru-RU"/>
        </w:rPr>
      </w:pPr>
    </w:p>
    <w:p w14:paraId="6939830C" w14:textId="77777777" w:rsidR="0095369E" w:rsidRDefault="0095369E" w:rsidP="00B72119">
      <w:pPr>
        <w:pStyle w:val="ab"/>
        <w:spacing w:line="276" w:lineRule="auto"/>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рис.</w:t>
      </w:r>
      <w:r w:rsidR="00C5174A">
        <w:rPr>
          <w:rFonts w:ascii="Times New Roman" w:hAnsi="Times New Roman" w:cs="Times New Roman"/>
          <w:noProof/>
          <w:sz w:val="24"/>
          <w:szCs w:val="24"/>
          <w:lang w:eastAsia="ru-RU"/>
        </w:rPr>
        <w:t>7</w:t>
      </w:r>
    </w:p>
    <w:p w14:paraId="5E655AF2" w14:textId="77777777" w:rsidR="0095369E" w:rsidRDefault="0095369E" w:rsidP="00B72119">
      <w:pPr>
        <w:pStyle w:val="ab"/>
        <w:spacing w:line="276" w:lineRule="auto"/>
        <w:rPr>
          <w:rFonts w:ascii="Times New Roman" w:hAnsi="Times New Roman" w:cs="Times New Roman"/>
          <w:noProof/>
          <w:sz w:val="24"/>
          <w:szCs w:val="24"/>
          <w:lang w:eastAsia="ru-RU"/>
        </w:rPr>
      </w:pPr>
    </w:p>
    <w:p w14:paraId="715ECBDB" w14:textId="77777777" w:rsidR="00F17EBA" w:rsidRPr="00B72119" w:rsidRDefault="00EA11AB" w:rsidP="00B72119">
      <w:pPr>
        <w:pStyle w:val="ab"/>
        <w:spacing w:line="276" w:lineRule="auto"/>
        <w:rPr>
          <w:rFonts w:ascii="Times New Roman" w:hAnsi="Times New Roman" w:cs="Times New Roman"/>
          <w:noProof/>
          <w:sz w:val="24"/>
          <w:szCs w:val="24"/>
          <w:lang w:eastAsia="ru-RU"/>
        </w:rPr>
      </w:pPr>
      <w:r w:rsidRPr="00B72119">
        <w:rPr>
          <w:rFonts w:ascii="Times New Roman" w:hAnsi="Times New Roman" w:cs="Times New Roman"/>
          <w:noProof/>
          <w:sz w:val="24"/>
          <w:szCs w:val="24"/>
          <w:lang w:eastAsia="ru-RU"/>
        </w:rPr>
        <w:drawing>
          <wp:inline distT="0" distB="0" distL="0" distR="0" wp14:anchorId="493A870A" wp14:editId="655B6DB0">
            <wp:extent cx="3875964" cy="2646241"/>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880733" cy="2649497"/>
                    </a:xfrm>
                    <a:prstGeom prst="rect">
                      <a:avLst/>
                    </a:prstGeom>
                  </pic:spPr>
                </pic:pic>
              </a:graphicData>
            </a:graphic>
          </wp:inline>
        </w:drawing>
      </w:r>
    </w:p>
    <w:tbl>
      <w:tblPr>
        <w:tblStyle w:val="a6"/>
        <w:tblW w:w="0" w:type="auto"/>
        <w:tblLook w:val="04A0" w:firstRow="1" w:lastRow="0" w:firstColumn="1" w:lastColumn="0" w:noHBand="0" w:noVBand="1"/>
      </w:tblPr>
      <w:tblGrid>
        <w:gridCol w:w="9571"/>
      </w:tblGrid>
      <w:tr w:rsidR="00EA11AB" w:rsidRPr="00B72119" w14:paraId="03F12D21" w14:textId="77777777" w:rsidTr="00EA11AB">
        <w:tc>
          <w:tcPr>
            <w:tcW w:w="9571" w:type="dxa"/>
            <w:tcBorders>
              <w:top w:val="nil"/>
              <w:left w:val="nil"/>
              <w:bottom w:val="nil"/>
              <w:right w:val="nil"/>
            </w:tcBorders>
          </w:tcPr>
          <w:p w14:paraId="5CBF7782" w14:textId="77777777" w:rsidR="00EA11AB" w:rsidRPr="00B72119" w:rsidRDefault="00EA11AB" w:rsidP="00B72119">
            <w:pPr>
              <w:pStyle w:val="ab"/>
              <w:spacing w:line="276" w:lineRule="auto"/>
              <w:rPr>
                <w:rFonts w:ascii="Times New Roman" w:hAnsi="Times New Roman" w:cs="Times New Roman"/>
                <w:sz w:val="24"/>
                <w:szCs w:val="24"/>
              </w:rPr>
            </w:pPr>
            <w:r w:rsidRPr="00B72119">
              <w:rPr>
                <w:rFonts w:ascii="Times New Roman" w:hAnsi="Times New Roman" w:cs="Times New Roman"/>
                <w:sz w:val="24"/>
                <w:szCs w:val="24"/>
              </w:rPr>
              <w:t>1 – камеры;</w:t>
            </w:r>
          </w:p>
          <w:p w14:paraId="3858A63F" w14:textId="77777777" w:rsidR="00EA11AB" w:rsidRPr="00B72119" w:rsidRDefault="00EA11AB" w:rsidP="00B72119">
            <w:pPr>
              <w:pStyle w:val="ab"/>
              <w:spacing w:line="276" w:lineRule="auto"/>
              <w:rPr>
                <w:rFonts w:ascii="Times New Roman" w:hAnsi="Times New Roman" w:cs="Times New Roman"/>
                <w:sz w:val="24"/>
                <w:szCs w:val="24"/>
              </w:rPr>
            </w:pPr>
            <w:r w:rsidRPr="00B72119">
              <w:rPr>
                <w:rFonts w:ascii="Times New Roman" w:hAnsi="Times New Roman" w:cs="Times New Roman"/>
                <w:sz w:val="24"/>
                <w:szCs w:val="24"/>
              </w:rPr>
              <w:t>2 – плазменный распылитель;</w:t>
            </w:r>
          </w:p>
          <w:p w14:paraId="3BEE8791" w14:textId="77777777" w:rsidR="00EA11AB" w:rsidRPr="00B72119" w:rsidRDefault="00EA11AB" w:rsidP="00B72119">
            <w:pPr>
              <w:pStyle w:val="ab"/>
              <w:spacing w:line="276" w:lineRule="auto"/>
              <w:rPr>
                <w:rFonts w:ascii="Times New Roman" w:hAnsi="Times New Roman" w:cs="Times New Roman"/>
                <w:sz w:val="24"/>
                <w:szCs w:val="24"/>
              </w:rPr>
            </w:pPr>
            <w:r w:rsidRPr="00B72119">
              <w:rPr>
                <w:rFonts w:ascii="Times New Roman" w:hAnsi="Times New Roman" w:cs="Times New Roman"/>
                <w:sz w:val="24"/>
                <w:szCs w:val="24"/>
              </w:rPr>
              <w:t>3 – откачка камеры перед напылением (стрелками указаны перемещение распылителя и напыляемого изделия).</w:t>
            </w:r>
          </w:p>
          <w:p w14:paraId="48D3A6DC" w14:textId="77777777" w:rsidR="00EA11AB" w:rsidRPr="00B72119" w:rsidRDefault="00EA11AB" w:rsidP="00B72119">
            <w:pPr>
              <w:pStyle w:val="ab"/>
              <w:spacing w:line="276" w:lineRule="auto"/>
              <w:rPr>
                <w:rFonts w:ascii="Times New Roman" w:hAnsi="Times New Roman" w:cs="Times New Roman"/>
                <w:sz w:val="24"/>
                <w:szCs w:val="24"/>
              </w:rPr>
            </w:pPr>
          </w:p>
          <w:p w14:paraId="7AB50FF3" w14:textId="77777777" w:rsidR="00EA11AB" w:rsidRPr="00B72119" w:rsidRDefault="00EA11AB" w:rsidP="00B72119">
            <w:pPr>
              <w:pStyle w:val="ab"/>
              <w:spacing w:line="276" w:lineRule="auto"/>
              <w:rPr>
                <w:rFonts w:ascii="Times New Roman" w:hAnsi="Times New Roman" w:cs="Times New Roman"/>
                <w:sz w:val="24"/>
                <w:szCs w:val="24"/>
              </w:rPr>
            </w:pPr>
            <w:r w:rsidRPr="00B72119">
              <w:rPr>
                <w:rFonts w:ascii="Times New Roman" w:hAnsi="Times New Roman" w:cs="Times New Roman"/>
                <w:sz w:val="24"/>
                <w:szCs w:val="24"/>
                <w:lang w:val="en-US"/>
              </w:rPr>
              <w:t>I</w:t>
            </w:r>
            <w:r w:rsidRPr="00B72119">
              <w:rPr>
                <w:rFonts w:ascii="Times New Roman" w:hAnsi="Times New Roman" w:cs="Times New Roman"/>
                <w:sz w:val="24"/>
                <w:szCs w:val="24"/>
              </w:rPr>
              <w:t xml:space="preserve"> – подача распыляемого материала;</w:t>
            </w:r>
          </w:p>
          <w:p w14:paraId="0F31C8CE" w14:textId="77777777" w:rsidR="00EA11AB" w:rsidRPr="00B72119" w:rsidRDefault="00EA11AB" w:rsidP="00B72119">
            <w:pPr>
              <w:pStyle w:val="ab"/>
              <w:spacing w:line="276" w:lineRule="auto"/>
              <w:rPr>
                <w:rFonts w:ascii="Times New Roman" w:hAnsi="Times New Roman" w:cs="Times New Roman"/>
                <w:sz w:val="24"/>
                <w:szCs w:val="24"/>
              </w:rPr>
            </w:pPr>
            <w:r w:rsidRPr="00B72119">
              <w:rPr>
                <w:rFonts w:ascii="Times New Roman" w:hAnsi="Times New Roman" w:cs="Times New Roman"/>
                <w:sz w:val="24"/>
                <w:szCs w:val="24"/>
                <w:lang w:val="en-US"/>
              </w:rPr>
              <w:t>II</w:t>
            </w:r>
            <w:r w:rsidRPr="00B72119">
              <w:rPr>
                <w:rFonts w:ascii="Times New Roman" w:hAnsi="Times New Roman" w:cs="Times New Roman"/>
                <w:sz w:val="24"/>
                <w:szCs w:val="24"/>
              </w:rPr>
              <w:t xml:space="preserve"> – подача плазмообразующего газа.</w:t>
            </w:r>
          </w:p>
        </w:tc>
      </w:tr>
    </w:tbl>
    <w:p w14:paraId="565CF77F" w14:textId="77777777" w:rsidR="00EA11AB" w:rsidRPr="00B72119" w:rsidRDefault="00EA11AB" w:rsidP="00B72119">
      <w:pPr>
        <w:pStyle w:val="ab"/>
        <w:spacing w:line="276" w:lineRule="auto"/>
        <w:rPr>
          <w:rFonts w:ascii="Times New Roman" w:hAnsi="Times New Roman" w:cs="Times New Roman"/>
          <w:sz w:val="24"/>
          <w:szCs w:val="24"/>
        </w:rPr>
      </w:pPr>
    </w:p>
    <w:p w14:paraId="478F98EE" w14:textId="77777777" w:rsidR="00F17EBA" w:rsidRPr="00B72119" w:rsidRDefault="00EA11AB" w:rsidP="0095369E">
      <w:pPr>
        <w:pStyle w:val="ab"/>
        <w:spacing w:line="276" w:lineRule="auto"/>
        <w:ind w:firstLine="708"/>
        <w:rPr>
          <w:rFonts w:ascii="Times New Roman" w:hAnsi="Times New Roman" w:cs="Times New Roman"/>
          <w:sz w:val="24"/>
          <w:szCs w:val="24"/>
        </w:rPr>
      </w:pPr>
      <w:r w:rsidRPr="00B72119">
        <w:rPr>
          <w:rFonts w:ascii="Times New Roman" w:hAnsi="Times New Roman" w:cs="Times New Roman"/>
          <w:sz w:val="24"/>
          <w:szCs w:val="24"/>
        </w:rPr>
        <w:t>Напыление покрытий ведется в камере. В этом случае процесс полностью изолирован от воздуха. Атмосфера в камере формируется из плзмообразующего газа. Способ применяется для напыления покрытий особенно ответсвенного назначения. В настоящее время используют два способа напыления с общей защитой: при нормальном давлении газа в камере (небольшое избыточное давление) и при пониженном давлении (0,133 – 2,66) * 10</w:t>
      </w:r>
      <w:r w:rsidRPr="00B72119">
        <w:rPr>
          <w:rFonts w:ascii="Times New Roman" w:hAnsi="Times New Roman" w:cs="Times New Roman"/>
          <w:sz w:val="24"/>
          <w:szCs w:val="24"/>
          <w:vertAlign w:val="superscript"/>
        </w:rPr>
        <w:t>3</w:t>
      </w:r>
      <w:r w:rsidRPr="00B72119">
        <w:rPr>
          <w:rFonts w:ascii="Times New Roman" w:hAnsi="Times New Roman" w:cs="Times New Roman"/>
          <w:sz w:val="24"/>
          <w:szCs w:val="24"/>
        </w:rPr>
        <w:t xml:space="preserve"> Па. </w:t>
      </w:r>
      <w:r w:rsidR="008D525B" w:rsidRPr="00B72119">
        <w:rPr>
          <w:rFonts w:ascii="Times New Roman" w:hAnsi="Times New Roman" w:cs="Times New Roman"/>
          <w:sz w:val="24"/>
          <w:szCs w:val="24"/>
        </w:rPr>
        <w:t>Последний называют плазменное напыление в динамическом вакууме. Его применение обуславливает получение покрытий наиболии высокого качества. В этом способе реализуются: более высокая чистота атмосферы по активным газам; высокие скорости напыляемых частиц; возможность активации поверхности напыления газовыми разрядами.</w:t>
      </w:r>
    </w:p>
    <w:p w14:paraId="6AEABB79" w14:textId="77777777" w:rsidR="001C4FBB" w:rsidRPr="00B72119" w:rsidRDefault="001C4FBB" w:rsidP="00B72119">
      <w:pPr>
        <w:pStyle w:val="ab"/>
        <w:spacing w:line="276" w:lineRule="auto"/>
        <w:rPr>
          <w:rFonts w:ascii="Times New Roman" w:hAnsi="Times New Roman" w:cs="Times New Roman"/>
          <w:sz w:val="24"/>
          <w:szCs w:val="24"/>
        </w:rPr>
      </w:pPr>
    </w:p>
    <w:p w14:paraId="4A270911" w14:textId="77777777" w:rsidR="001C4FBB" w:rsidRPr="00B72119" w:rsidRDefault="001C4FBB" w:rsidP="00B72119">
      <w:pPr>
        <w:pStyle w:val="ab"/>
        <w:spacing w:line="276" w:lineRule="auto"/>
        <w:rPr>
          <w:rFonts w:ascii="Times New Roman" w:hAnsi="Times New Roman" w:cs="Times New Roman"/>
          <w:sz w:val="24"/>
          <w:szCs w:val="24"/>
        </w:rPr>
      </w:pPr>
    </w:p>
    <w:p w14:paraId="5693B19C" w14:textId="77777777" w:rsidR="001C4FBB" w:rsidRDefault="001C4FBB" w:rsidP="00927B80">
      <w:pPr>
        <w:pStyle w:val="ab"/>
        <w:spacing w:line="276" w:lineRule="auto"/>
        <w:ind w:firstLine="708"/>
        <w:rPr>
          <w:rFonts w:ascii="Times New Roman" w:hAnsi="Times New Roman" w:cs="Times New Roman"/>
          <w:i/>
          <w:sz w:val="24"/>
          <w:szCs w:val="24"/>
        </w:rPr>
      </w:pPr>
      <w:r w:rsidRPr="00927B80">
        <w:rPr>
          <w:rFonts w:ascii="Times New Roman" w:hAnsi="Times New Roman" w:cs="Times New Roman"/>
          <w:i/>
          <w:sz w:val="24"/>
          <w:szCs w:val="24"/>
        </w:rPr>
        <w:t>Параметры режима  плазменного напыления и их влияние на эффективность процесса.</w:t>
      </w:r>
    </w:p>
    <w:p w14:paraId="7B117EBE" w14:textId="77777777" w:rsidR="00927B80" w:rsidRPr="00927B80" w:rsidRDefault="00927B80" w:rsidP="00927B80">
      <w:pPr>
        <w:pStyle w:val="ab"/>
        <w:spacing w:line="276" w:lineRule="auto"/>
        <w:ind w:firstLine="708"/>
        <w:rPr>
          <w:rFonts w:ascii="Times New Roman" w:hAnsi="Times New Roman" w:cs="Times New Roman"/>
          <w:i/>
          <w:sz w:val="24"/>
          <w:szCs w:val="24"/>
        </w:rPr>
      </w:pPr>
    </w:p>
    <w:p w14:paraId="69382D64" w14:textId="77777777" w:rsidR="001C4FBB" w:rsidRPr="00B72119" w:rsidRDefault="001C4FBB" w:rsidP="00927B80">
      <w:pPr>
        <w:pStyle w:val="ab"/>
        <w:spacing w:line="276" w:lineRule="auto"/>
        <w:ind w:firstLine="708"/>
        <w:rPr>
          <w:rFonts w:ascii="Times New Roman" w:hAnsi="Times New Roman" w:cs="Times New Roman"/>
          <w:sz w:val="24"/>
          <w:szCs w:val="24"/>
        </w:rPr>
      </w:pPr>
      <w:r w:rsidRPr="00B72119">
        <w:rPr>
          <w:rFonts w:ascii="Times New Roman" w:hAnsi="Times New Roman" w:cs="Times New Roman"/>
          <w:sz w:val="24"/>
          <w:szCs w:val="24"/>
        </w:rPr>
        <w:t>Параметры процесса должны обеспечивать регулирование термодинамических свойств плазменной струи в широких пределах. Энтальпия, температура и скорость плазменной струи ответственны за температуру и скорость напыляемых частиц и, соответственно, качество покрытий.</w:t>
      </w:r>
    </w:p>
    <w:p w14:paraId="2B324499" w14:textId="77777777" w:rsidR="00927B80" w:rsidRDefault="00927B80" w:rsidP="00B72119">
      <w:pPr>
        <w:pStyle w:val="ab"/>
        <w:spacing w:line="276" w:lineRule="auto"/>
        <w:rPr>
          <w:rFonts w:ascii="Times New Roman" w:hAnsi="Times New Roman" w:cs="Times New Roman"/>
          <w:sz w:val="24"/>
          <w:szCs w:val="24"/>
        </w:rPr>
      </w:pPr>
    </w:p>
    <w:p w14:paraId="427E714E" w14:textId="77777777" w:rsidR="00927B80" w:rsidRDefault="00927B80" w:rsidP="00B72119">
      <w:pPr>
        <w:pStyle w:val="ab"/>
        <w:spacing w:line="276" w:lineRule="auto"/>
        <w:rPr>
          <w:rFonts w:ascii="Times New Roman" w:hAnsi="Times New Roman" w:cs="Times New Roman"/>
          <w:sz w:val="24"/>
          <w:szCs w:val="24"/>
        </w:rPr>
      </w:pPr>
    </w:p>
    <w:p w14:paraId="07CDA15E" w14:textId="77777777" w:rsidR="00927B80" w:rsidRDefault="00927B80" w:rsidP="00B72119">
      <w:pPr>
        <w:pStyle w:val="ab"/>
        <w:spacing w:line="276" w:lineRule="auto"/>
        <w:rPr>
          <w:rFonts w:ascii="Times New Roman" w:hAnsi="Times New Roman" w:cs="Times New Roman"/>
          <w:sz w:val="24"/>
          <w:szCs w:val="24"/>
        </w:rPr>
      </w:pPr>
    </w:p>
    <w:p w14:paraId="76B4596E" w14:textId="77777777" w:rsidR="00927B80" w:rsidRDefault="00927B80" w:rsidP="00B72119">
      <w:pPr>
        <w:pStyle w:val="ab"/>
        <w:spacing w:line="276" w:lineRule="auto"/>
        <w:rPr>
          <w:rFonts w:ascii="Times New Roman" w:hAnsi="Times New Roman" w:cs="Times New Roman"/>
          <w:sz w:val="24"/>
          <w:szCs w:val="24"/>
        </w:rPr>
      </w:pPr>
    </w:p>
    <w:p w14:paraId="7FD7B955" w14:textId="77777777" w:rsidR="001C4FBB" w:rsidRPr="00B72119" w:rsidRDefault="001C4FBB" w:rsidP="00927B80">
      <w:pPr>
        <w:pStyle w:val="ab"/>
        <w:spacing w:line="276" w:lineRule="auto"/>
        <w:ind w:firstLine="708"/>
        <w:rPr>
          <w:rFonts w:ascii="Times New Roman" w:hAnsi="Times New Roman" w:cs="Times New Roman"/>
          <w:sz w:val="24"/>
          <w:szCs w:val="24"/>
        </w:rPr>
      </w:pPr>
      <w:r w:rsidRPr="00B72119">
        <w:rPr>
          <w:rFonts w:ascii="Times New Roman" w:hAnsi="Times New Roman" w:cs="Times New Roman"/>
          <w:sz w:val="24"/>
          <w:szCs w:val="24"/>
        </w:rPr>
        <w:lastRenderedPageBreak/>
        <w:t>Среднемассовая энтальпия ΔН</w:t>
      </w:r>
      <w:r w:rsidRPr="00B72119">
        <w:rPr>
          <w:rFonts w:ascii="Times New Roman" w:hAnsi="Times New Roman" w:cs="Times New Roman"/>
          <w:sz w:val="24"/>
          <w:szCs w:val="24"/>
          <w:vertAlign w:val="subscript"/>
        </w:rPr>
        <w:t>ср</w:t>
      </w:r>
      <w:r w:rsidRPr="00B72119">
        <w:rPr>
          <w:rFonts w:ascii="Times New Roman" w:hAnsi="Times New Roman" w:cs="Times New Roman"/>
          <w:sz w:val="24"/>
          <w:szCs w:val="24"/>
        </w:rPr>
        <w:t xml:space="preserve"> и температура Т</w:t>
      </w:r>
      <w:r w:rsidRPr="00B72119">
        <w:rPr>
          <w:rFonts w:ascii="Times New Roman" w:hAnsi="Times New Roman" w:cs="Times New Roman"/>
          <w:sz w:val="24"/>
          <w:szCs w:val="24"/>
          <w:vertAlign w:val="subscript"/>
        </w:rPr>
        <w:t>ср</w:t>
      </w:r>
      <w:r w:rsidRPr="00B72119">
        <w:rPr>
          <w:rFonts w:ascii="Times New Roman" w:hAnsi="Times New Roman" w:cs="Times New Roman"/>
          <w:sz w:val="24"/>
          <w:szCs w:val="24"/>
        </w:rPr>
        <w:t xml:space="preserve"> плазменной струи а срезе сопла плазменного распылителя могут быть определены по уравнению:</w:t>
      </w:r>
    </w:p>
    <w:p w14:paraId="11EDF322" w14:textId="77777777" w:rsidR="001C4FBB" w:rsidRPr="00B72119" w:rsidRDefault="001C4FBB" w:rsidP="00B72119">
      <w:pPr>
        <w:pStyle w:val="ab"/>
        <w:spacing w:line="276" w:lineRule="auto"/>
        <w:rPr>
          <w:rFonts w:ascii="Times New Roman" w:hAnsi="Times New Roman" w:cs="Times New Roman"/>
          <w:sz w:val="24"/>
          <w:szCs w:val="24"/>
        </w:rPr>
      </w:pPr>
      <w:r w:rsidRPr="00B72119">
        <w:rPr>
          <w:rFonts w:ascii="Times New Roman" w:hAnsi="Times New Roman" w:cs="Times New Roman"/>
          <w:noProof/>
          <w:sz w:val="24"/>
          <w:szCs w:val="24"/>
          <w:lang w:eastAsia="ru-RU"/>
        </w:rPr>
        <w:drawing>
          <wp:inline distT="0" distB="0" distL="0" distR="0" wp14:anchorId="7F8BD7B8" wp14:editId="32DFA56E">
            <wp:extent cx="3381375" cy="658479"/>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8">
                      <a:extLst>
                        <a:ext uri="{28A0092B-C50C-407E-A947-70E740481C1C}">
                          <a14:useLocalDpi xmlns:a14="http://schemas.microsoft.com/office/drawing/2010/main" val="0"/>
                        </a:ext>
                      </a:extLst>
                    </a:blip>
                    <a:stretch>
                      <a:fillRect/>
                    </a:stretch>
                  </pic:blipFill>
                  <pic:spPr>
                    <a:xfrm>
                      <a:off x="0" y="0"/>
                      <a:ext cx="3381848" cy="658571"/>
                    </a:xfrm>
                    <a:prstGeom prst="rect">
                      <a:avLst/>
                    </a:prstGeom>
                  </pic:spPr>
                </pic:pic>
              </a:graphicData>
            </a:graphic>
          </wp:inline>
        </w:drawing>
      </w:r>
      <w:r w:rsidRPr="00B72119">
        <w:rPr>
          <w:rFonts w:ascii="Times New Roman" w:hAnsi="Times New Roman" w:cs="Times New Roman"/>
          <w:sz w:val="24"/>
          <w:szCs w:val="24"/>
        </w:rPr>
        <w:t xml:space="preserve">                                           (1)</w:t>
      </w:r>
    </w:p>
    <w:p w14:paraId="70951F90" w14:textId="77777777" w:rsidR="001C4FBB" w:rsidRPr="00B72119" w:rsidRDefault="001C4FBB" w:rsidP="00B72119">
      <w:pPr>
        <w:pStyle w:val="ab"/>
        <w:spacing w:line="276" w:lineRule="auto"/>
        <w:rPr>
          <w:rFonts w:ascii="Times New Roman" w:hAnsi="Times New Roman" w:cs="Times New Roman"/>
          <w:sz w:val="24"/>
          <w:szCs w:val="24"/>
        </w:rPr>
      </w:pPr>
      <w:r w:rsidRPr="00B72119">
        <w:rPr>
          <w:rFonts w:ascii="Times New Roman" w:hAnsi="Times New Roman" w:cs="Times New Roman"/>
          <w:sz w:val="24"/>
          <w:szCs w:val="24"/>
          <w:lang w:val="en-US"/>
        </w:rPr>
        <w:t>W</w:t>
      </w:r>
      <w:r w:rsidRPr="00B72119">
        <w:rPr>
          <w:rFonts w:ascii="Times New Roman" w:hAnsi="Times New Roman" w:cs="Times New Roman"/>
          <w:sz w:val="24"/>
          <w:szCs w:val="24"/>
          <w:vertAlign w:val="subscript"/>
          <w:lang w:val="en-US"/>
        </w:rPr>
        <w:t>p</w:t>
      </w:r>
      <w:r w:rsidRPr="00B72119">
        <w:rPr>
          <w:rFonts w:ascii="Times New Roman" w:hAnsi="Times New Roman" w:cs="Times New Roman"/>
          <w:sz w:val="24"/>
          <w:szCs w:val="24"/>
        </w:rPr>
        <w:t xml:space="preserve"> – мощность, подведенная к распылителю;</w:t>
      </w:r>
    </w:p>
    <w:p w14:paraId="23E8CAB4" w14:textId="77777777" w:rsidR="001C4FBB" w:rsidRPr="00B72119" w:rsidRDefault="001C4FBB" w:rsidP="00B72119">
      <w:pPr>
        <w:pStyle w:val="ab"/>
        <w:spacing w:line="276" w:lineRule="auto"/>
        <w:rPr>
          <w:rFonts w:ascii="Times New Roman" w:hAnsi="Times New Roman" w:cs="Times New Roman"/>
          <w:sz w:val="24"/>
          <w:szCs w:val="24"/>
        </w:rPr>
      </w:pPr>
      <w:r w:rsidRPr="00B72119">
        <w:rPr>
          <w:rFonts w:ascii="Times New Roman" w:hAnsi="Times New Roman" w:cs="Times New Roman"/>
          <w:sz w:val="24"/>
          <w:szCs w:val="24"/>
          <w:lang w:val="en-US"/>
        </w:rPr>
        <w:t>G</w:t>
      </w:r>
      <w:r w:rsidRPr="00B72119">
        <w:rPr>
          <w:rFonts w:ascii="Times New Roman" w:hAnsi="Times New Roman" w:cs="Times New Roman"/>
          <w:sz w:val="24"/>
          <w:szCs w:val="24"/>
          <w:vertAlign w:val="subscript"/>
        </w:rPr>
        <w:t xml:space="preserve">п.г </w:t>
      </w:r>
      <w:r w:rsidRPr="00B72119">
        <w:rPr>
          <w:rFonts w:ascii="Times New Roman" w:hAnsi="Times New Roman" w:cs="Times New Roman"/>
          <w:sz w:val="24"/>
          <w:szCs w:val="24"/>
        </w:rPr>
        <w:t>– расход плазмаобразующего газа;</w:t>
      </w:r>
    </w:p>
    <w:p w14:paraId="34B52ABE" w14:textId="77777777" w:rsidR="001C4FBB" w:rsidRPr="00B72119" w:rsidRDefault="001C4FBB" w:rsidP="00B72119">
      <w:pPr>
        <w:pStyle w:val="ab"/>
        <w:spacing w:line="276" w:lineRule="auto"/>
        <w:rPr>
          <w:rFonts w:ascii="Times New Roman" w:hAnsi="Times New Roman" w:cs="Times New Roman"/>
          <w:sz w:val="24"/>
          <w:szCs w:val="24"/>
        </w:rPr>
      </w:pPr>
      <w:r w:rsidRPr="00B72119">
        <w:rPr>
          <w:rFonts w:ascii="Times New Roman" w:hAnsi="Times New Roman" w:cs="Times New Roman"/>
          <w:sz w:val="24"/>
          <w:szCs w:val="24"/>
          <w:lang w:val="en-US"/>
        </w:rPr>
        <w:t>η</w:t>
      </w:r>
      <w:r w:rsidRPr="00B72119">
        <w:rPr>
          <w:rFonts w:ascii="Times New Roman" w:hAnsi="Times New Roman" w:cs="Times New Roman"/>
          <w:sz w:val="24"/>
          <w:szCs w:val="24"/>
          <w:vertAlign w:val="subscript"/>
        </w:rPr>
        <w:t xml:space="preserve">т.р </w:t>
      </w:r>
      <w:r w:rsidRPr="00B72119">
        <w:rPr>
          <w:rFonts w:ascii="Times New Roman" w:hAnsi="Times New Roman" w:cs="Times New Roman"/>
          <w:sz w:val="24"/>
          <w:szCs w:val="24"/>
        </w:rPr>
        <w:t>– тепловой КПД распылителя;</w:t>
      </w:r>
    </w:p>
    <w:p w14:paraId="25357C37" w14:textId="77777777" w:rsidR="001C4FBB" w:rsidRPr="00B72119" w:rsidRDefault="001C4FBB" w:rsidP="00B72119">
      <w:pPr>
        <w:pStyle w:val="ab"/>
        <w:spacing w:line="276" w:lineRule="auto"/>
        <w:rPr>
          <w:rFonts w:ascii="Times New Roman" w:hAnsi="Times New Roman" w:cs="Times New Roman"/>
          <w:sz w:val="24"/>
          <w:szCs w:val="24"/>
        </w:rPr>
      </w:pPr>
      <w:r w:rsidRPr="00B72119">
        <w:rPr>
          <w:rFonts w:ascii="Times New Roman" w:hAnsi="Times New Roman" w:cs="Times New Roman"/>
          <w:sz w:val="24"/>
          <w:szCs w:val="24"/>
        </w:rPr>
        <w:t>К</w:t>
      </w:r>
      <w:r w:rsidRPr="00B72119">
        <w:rPr>
          <w:rFonts w:ascii="Times New Roman" w:hAnsi="Times New Roman" w:cs="Times New Roman"/>
          <w:sz w:val="24"/>
          <w:szCs w:val="24"/>
          <w:vertAlign w:val="subscript"/>
        </w:rPr>
        <w:t xml:space="preserve">п.г </w:t>
      </w:r>
      <w:r w:rsidRPr="00B72119">
        <w:rPr>
          <w:rFonts w:ascii="Times New Roman" w:hAnsi="Times New Roman" w:cs="Times New Roman"/>
          <w:sz w:val="24"/>
          <w:szCs w:val="24"/>
        </w:rPr>
        <w:t>– доля газа, учавствующего в плазмаобразовании.</w:t>
      </w:r>
    </w:p>
    <w:p w14:paraId="0FEAFE82" w14:textId="77777777" w:rsidR="008F2D53" w:rsidRPr="00B72119" w:rsidRDefault="008F2D53" w:rsidP="00B72119">
      <w:pPr>
        <w:pStyle w:val="ab"/>
        <w:spacing w:line="276" w:lineRule="auto"/>
        <w:rPr>
          <w:rFonts w:ascii="Times New Roman" w:hAnsi="Times New Roman" w:cs="Times New Roman"/>
          <w:sz w:val="24"/>
          <w:szCs w:val="24"/>
        </w:rPr>
      </w:pPr>
    </w:p>
    <w:p w14:paraId="4532815D" w14:textId="77777777" w:rsidR="008F2D53" w:rsidRPr="00B72119" w:rsidRDefault="008F2D53" w:rsidP="00927B80">
      <w:pPr>
        <w:pStyle w:val="ab"/>
        <w:spacing w:line="276" w:lineRule="auto"/>
        <w:ind w:firstLine="708"/>
        <w:rPr>
          <w:rFonts w:ascii="Times New Roman" w:hAnsi="Times New Roman" w:cs="Times New Roman"/>
          <w:sz w:val="24"/>
          <w:szCs w:val="24"/>
        </w:rPr>
      </w:pPr>
      <w:r w:rsidRPr="00B72119">
        <w:rPr>
          <w:rFonts w:ascii="Times New Roman" w:hAnsi="Times New Roman" w:cs="Times New Roman"/>
          <w:sz w:val="24"/>
          <w:szCs w:val="24"/>
        </w:rPr>
        <w:t>Среднемассовая скорость плазменной струи на срезе сопла может быть определена из уравнения непразрывности течения и уравнения состояния:</w:t>
      </w:r>
    </w:p>
    <w:p w14:paraId="3D99B935" w14:textId="77777777" w:rsidR="008F2D53" w:rsidRPr="00B72119" w:rsidRDefault="008F2D53" w:rsidP="00B72119">
      <w:pPr>
        <w:pStyle w:val="ab"/>
        <w:spacing w:line="276" w:lineRule="auto"/>
        <w:rPr>
          <w:rFonts w:ascii="Times New Roman" w:hAnsi="Times New Roman" w:cs="Times New Roman"/>
          <w:sz w:val="24"/>
          <w:szCs w:val="24"/>
        </w:rPr>
      </w:pPr>
    </w:p>
    <w:p w14:paraId="4D62F9B9" w14:textId="77777777" w:rsidR="008F2D53" w:rsidRPr="00B72119" w:rsidRDefault="008F2D53" w:rsidP="00B72119">
      <w:pPr>
        <w:pStyle w:val="ab"/>
        <w:spacing w:line="276" w:lineRule="auto"/>
        <w:rPr>
          <w:rFonts w:ascii="Times New Roman" w:hAnsi="Times New Roman" w:cs="Times New Roman"/>
          <w:sz w:val="24"/>
          <w:szCs w:val="24"/>
        </w:rPr>
      </w:pPr>
      <w:r w:rsidRPr="00B72119">
        <w:rPr>
          <w:rFonts w:ascii="Times New Roman" w:hAnsi="Times New Roman" w:cs="Times New Roman"/>
          <w:noProof/>
          <w:sz w:val="24"/>
          <w:szCs w:val="24"/>
          <w:lang w:eastAsia="ru-RU"/>
        </w:rPr>
        <w:drawing>
          <wp:inline distT="0" distB="0" distL="0" distR="0" wp14:anchorId="48DA42E7" wp14:editId="78457EDE">
            <wp:extent cx="3686175" cy="410299"/>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686175" cy="410299"/>
                    </a:xfrm>
                    <a:prstGeom prst="rect">
                      <a:avLst/>
                    </a:prstGeom>
                  </pic:spPr>
                </pic:pic>
              </a:graphicData>
            </a:graphic>
          </wp:inline>
        </w:drawing>
      </w:r>
    </w:p>
    <w:p w14:paraId="69131562" w14:textId="77777777" w:rsidR="008F2D53" w:rsidRPr="00B72119" w:rsidRDefault="00C6758C" w:rsidP="00B72119">
      <w:pPr>
        <w:pStyle w:val="ab"/>
        <w:spacing w:line="276" w:lineRule="auto"/>
        <w:rPr>
          <w:rFonts w:ascii="Times New Roman" w:hAnsi="Times New Roman" w:cs="Times New Roman"/>
          <w:sz w:val="24"/>
          <w:szCs w:val="24"/>
        </w:rPr>
      </w:pPr>
      <w:r w:rsidRPr="00B72119">
        <w:rPr>
          <w:rFonts w:ascii="Times New Roman" w:hAnsi="Times New Roman" w:cs="Times New Roman"/>
          <w:sz w:val="24"/>
          <w:szCs w:val="24"/>
          <w:lang w:val="en-US"/>
        </w:rPr>
        <w:t>v</w:t>
      </w:r>
      <w:r w:rsidRPr="00B72119">
        <w:rPr>
          <w:rFonts w:ascii="Times New Roman" w:hAnsi="Times New Roman" w:cs="Times New Roman"/>
          <w:sz w:val="24"/>
          <w:szCs w:val="24"/>
          <w:vertAlign w:val="subscript"/>
        </w:rPr>
        <w:t>п.г</w:t>
      </w:r>
      <w:r w:rsidRPr="00B72119">
        <w:rPr>
          <w:rFonts w:ascii="Times New Roman" w:hAnsi="Times New Roman" w:cs="Times New Roman"/>
          <w:sz w:val="24"/>
          <w:szCs w:val="24"/>
        </w:rPr>
        <w:t xml:space="preserve">, </w:t>
      </w:r>
      <w:r w:rsidRPr="00B72119">
        <w:rPr>
          <w:rFonts w:ascii="Times New Roman" w:hAnsi="Times New Roman" w:cs="Times New Roman"/>
          <w:sz w:val="24"/>
          <w:szCs w:val="24"/>
          <w:lang w:val="en-US"/>
        </w:rPr>
        <w:t>v</w:t>
      </w:r>
      <w:r w:rsidRPr="00B72119">
        <w:rPr>
          <w:rFonts w:ascii="Times New Roman" w:hAnsi="Times New Roman" w:cs="Times New Roman"/>
          <w:sz w:val="24"/>
          <w:szCs w:val="24"/>
          <w:vertAlign w:val="subscript"/>
        </w:rPr>
        <w:t>п</w:t>
      </w:r>
      <w:r w:rsidRPr="00B72119">
        <w:rPr>
          <w:rFonts w:ascii="Times New Roman" w:hAnsi="Times New Roman" w:cs="Times New Roman"/>
          <w:sz w:val="24"/>
          <w:szCs w:val="24"/>
        </w:rPr>
        <w:t xml:space="preserve"> – скорость истечения из сопла холодного газа и плазменной струи;</w:t>
      </w:r>
    </w:p>
    <w:p w14:paraId="1C282F04" w14:textId="77777777" w:rsidR="00C6758C" w:rsidRPr="00B72119" w:rsidRDefault="00C6758C" w:rsidP="00B72119">
      <w:pPr>
        <w:pStyle w:val="ab"/>
        <w:spacing w:line="276" w:lineRule="auto"/>
        <w:rPr>
          <w:rFonts w:ascii="Times New Roman" w:hAnsi="Times New Roman" w:cs="Times New Roman"/>
          <w:sz w:val="24"/>
          <w:szCs w:val="24"/>
        </w:rPr>
      </w:pPr>
      <w:r w:rsidRPr="00B72119">
        <w:rPr>
          <w:rFonts w:ascii="Times New Roman" w:hAnsi="Times New Roman" w:cs="Times New Roman"/>
          <w:sz w:val="24"/>
          <w:szCs w:val="24"/>
        </w:rPr>
        <w:t>Т</w:t>
      </w:r>
      <w:r w:rsidRPr="00B72119">
        <w:rPr>
          <w:rFonts w:ascii="Times New Roman" w:hAnsi="Times New Roman" w:cs="Times New Roman"/>
          <w:sz w:val="24"/>
          <w:szCs w:val="24"/>
          <w:vertAlign w:val="subscript"/>
        </w:rPr>
        <w:t>п.г</w:t>
      </w:r>
      <w:r w:rsidRPr="00B72119">
        <w:rPr>
          <w:rFonts w:ascii="Times New Roman" w:hAnsi="Times New Roman" w:cs="Times New Roman"/>
          <w:sz w:val="24"/>
          <w:szCs w:val="24"/>
        </w:rPr>
        <w:t>, Т</w:t>
      </w:r>
      <w:r w:rsidRPr="00B72119">
        <w:rPr>
          <w:rFonts w:ascii="Times New Roman" w:hAnsi="Times New Roman" w:cs="Times New Roman"/>
          <w:sz w:val="24"/>
          <w:szCs w:val="24"/>
          <w:vertAlign w:val="subscript"/>
        </w:rPr>
        <w:t>п</w:t>
      </w:r>
      <w:r w:rsidRPr="00B72119">
        <w:rPr>
          <w:rFonts w:ascii="Times New Roman" w:hAnsi="Times New Roman" w:cs="Times New Roman"/>
          <w:sz w:val="24"/>
          <w:szCs w:val="24"/>
        </w:rPr>
        <w:t xml:space="preserve"> – температура плазмообразующего газа и плазменной струи.</w:t>
      </w:r>
    </w:p>
    <w:p w14:paraId="4CA05AD5" w14:textId="77777777" w:rsidR="00C6758C" w:rsidRPr="00B72119" w:rsidRDefault="00C6758C" w:rsidP="00B72119">
      <w:pPr>
        <w:pStyle w:val="ab"/>
        <w:spacing w:line="276" w:lineRule="auto"/>
        <w:rPr>
          <w:rFonts w:ascii="Times New Roman" w:hAnsi="Times New Roman" w:cs="Times New Roman"/>
          <w:sz w:val="24"/>
          <w:szCs w:val="24"/>
        </w:rPr>
      </w:pPr>
    </w:p>
    <w:p w14:paraId="3EC987ED" w14:textId="77777777" w:rsidR="00C6758C" w:rsidRPr="00B72119" w:rsidRDefault="00C6758C" w:rsidP="00927B80">
      <w:pPr>
        <w:pStyle w:val="ab"/>
        <w:spacing w:line="276" w:lineRule="auto"/>
        <w:ind w:firstLine="708"/>
        <w:rPr>
          <w:rFonts w:ascii="Times New Roman" w:eastAsia="TimesNewRomanPSMT" w:hAnsi="Times New Roman" w:cs="Times New Roman"/>
          <w:sz w:val="24"/>
          <w:szCs w:val="24"/>
        </w:rPr>
      </w:pPr>
      <w:r w:rsidRPr="00B72119">
        <w:rPr>
          <w:rFonts w:ascii="Times New Roman" w:eastAsia="TimesNewRomanPSMT" w:hAnsi="Times New Roman" w:cs="Times New Roman"/>
          <w:sz w:val="24"/>
          <w:szCs w:val="24"/>
        </w:rPr>
        <w:t>Скорость газа в произвольной точке струи (</w:t>
      </w:r>
      <w:r w:rsidRPr="00B72119">
        <w:rPr>
          <w:rFonts w:ascii="Times New Roman" w:eastAsia="TimesNewRomanPSMT" w:hAnsi="Times New Roman" w:cs="Times New Roman"/>
          <w:i/>
          <w:iCs/>
          <w:sz w:val="24"/>
          <w:szCs w:val="24"/>
        </w:rPr>
        <w:t>v</w:t>
      </w:r>
      <w:r w:rsidRPr="00B72119">
        <w:rPr>
          <w:rFonts w:ascii="Times New Roman" w:eastAsia="TimesNewRomanPSMT" w:hAnsi="Times New Roman" w:cs="Times New Roman"/>
          <w:sz w:val="24"/>
          <w:szCs w:val="24"/>
          <w:vertAlign w:val="subscript"/>
        </w:rPr>
        <w:t>х.у</w:t>
      </w:r>
      <w:r w:rsidRPr="00B72119">
        <w:rPr>
          <w:rFonts w:ascii="Times New Roman" w:eastAsia="TimesNewRomanPSMT" w:hAnsi="Times New Roman" w:cs="Times New Roman"/>
          <w:sz w:val="24"/>
          <w:szCs w:val="24"/>
        </w:rPr>
        <w:t xml:space="preserve"> ) можно определить по формуле:</w:t>
      </w:r>
    </w:p>
    <w:p w14:paraId="5470742D" w14:textId="77777777" w:rsidR="00C6758C" w:rsidRPr="00B72119" w:rsidRDefault="00C6758C" w:rsidP="00B72119">
      <w:pPr>
        <w:pStyle w:val="ab"/>
        <w:spacing w:line="276" w:lineRule="auto"/>
        <w:rPr>
          <w:rFonts w:ascii="Times New Roman" w:hAnsi="Times New Roman" w:cs="Times New Roman"/>
          <w:sz w:val="24"/>
          <w:szCs w:val="24"/>
        </w:rPr>
      </w:pPr>
      <w:r w:rsidRPr="00B72119">
        <w:rPr>
          <w:rFonts w:ascii="Times New Roman" w:hAnsi="Times New Roman" w:cs="Times New Roman"/>
          <w:noProof/>
          <w:sz w:val="24"/>
          <w:szCs w:val="24"/>
          <w:lang w:eastAsia="ru-RU"/>
        </w:rPr>
        <w:drawing>
          <wp:inline distT="0" distB="0" distL="0" distR="0" wp14:anchorId="1D20FA85" wp14:editId="15377B23">
            <wp:extent cx="2847975" cy="3524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47975" cy="352425"/>
                    </a:xfrm>
                    <a:prstGeom prst="rect">
                      <a:avLst/>
                    </a:prstGeom>
                    <a:noFill/>
                    <a:ln>
                      <a:noFill/>
                    </a:ln>
                  </pic:spPr>
                </pic:pic>
              </a:graphicData>
            </a:graphic>
          </wp:inline>
        </w:drawing>
      </w:r>
    </w:p>
    <w:p w14:paraId="7925BD75" w14:textId="77777777" w:rsidR="00C6758C" w:rsidRPr="00B72119" w:rsidRDefault="00C6758C" w:rsidP="00B72119">
      <w:pPr>
        <w:pStyle w:val="ab"/>
        <w:spacing w:line="276" w:lineRule="auto"/>
        <w:rPr>
          <w:rFonts w:ascii="Times New Roman" w:eastAsia="TimesNewRomanPSMT" w:hAnsi="Times New Roman" w:cs="Times New Roman"/>
          <w:sz w:val="24"/>
          <w:szCs w:val="24"/>
        </w:rPr>
      </w:pPr>
      <w:r w:rsidRPr="00B72119">
        <w:rPr>
          <w:rFonts w:ascii="Times New Roman" w:eastAsia="TimesNewRomanPSMT" w:hAnsi="Times New Roman" w:cs="Times New Roman"/>
          <w:sz w:val="24"/>
          <w:szCs w:val="24"/>
        </w:rPr>
        <w:t xml:space="preserve">где </w:t>
      </w:r>
      <w:r w:rsidRPr="00B72119">
        <w:rPr>
          <w:rFonts w:ascii="Times New Roman" w:eastAsia="TimesNewRomanPSMT" w:hAnsi="Times New Roman" w:cs="Times New Roman"/>
          <w:i/>
          <w:iCs/>
          <w:sz w:val="24"/>
          <w:szCs w:val="24"/>
        </w:rPr>
        <w:t xml:space="preserve">Р </w:t>
      </w:r>
      <w:r w:rsidRPr="00B72119">
        <w:rPr>
          <w:rFonts w:ascii="Times New Roman" w:eastAsia="TimesNewRomanPSMT" w:hAnsi="Times New Roman" w:cs="Times New Roman"/>
          <w:sz w:val="24"/>
          <w:szCs w:val="24"/>
        </w:rPr>
        <w:t xml:space="preserve">- динамический напор газа; </w:t>
      </w:r>
      <w:r w:rsidRPr="00B72119">
        <w:rPr>
          <w:rFonts w:ascii="Times New Roman" w:eastAsia="TimesNewRomanPSMT" w:hAnsi="Times New Roman" w:cs="Times New Roman"/>
          <w:i/>
          <w:iCs/>
          <w:sz w:val="24"/>
          <w:szCs w:val="24"/>
        </w:rPr>
        <w:t xml:space="preserve">m </w:t>
      </w:r>
      <w:r w:rsidRPr="00B72119">
        <w:rPr>
          <w:rFonts w:ascii="Times New Roman" w:eastAsia="TimesNewRomanPSMT" w:hAnsi="Times New Roman" w:cs="Times New Roman"/>
          <w:sz w:val="24"/>
          <w:szCs w:val="24"/>
        </w:rPr>
        <w:t xml:space="preserve">- молярная масса газа; </w:t>
      </w:r>
      <w:r w:rsidRPr="00B72119">
        <w:rPr>
          <w:rFonts w:ascii="Times New Roman" w:eastAsia="TimesNewRomanPSMT" w:hAnsi="Times New Roman" w:cs="Times New Roman"/>
          <w:i/>
          <w:iCs/>
          <w:sz w:val="24"/>
          <w:szCs w:val="24"/>
        </w:rPr>
        <w:t xml:space="preserve">ε </w:t>
      </w:r>
      <w:r w:rsidRPr="00B72119">
        <w:rPr>
          <w:rFonts w:ascii="Times New Roman" w:eastAsia="TimesNewRomanPSMT" w:hAnsi="Times New Roman" w:cs="Times New Roman"/>
          <w:sz w:val="24"/>
          <w:szCs w:val="24"/>
        </w:rPr>
        <w:t>- критерий, оценивающий физико-химические процессы в струе.</w:t>
      </w:r>
    </w:p>
    <w:p w14:paraId="37E22CE9" w14:textId="77777777" w:rsidR="00C6758C" w:rsidRPr="00B72119" w:rsidRDefault="00C6758C" w:rsidP="00B72119">
      <w:pPr>
        <w:pStyle w:val="ab"/>
        <w:spacing w:line="276" w:lineRule="auto"/>
        <w:rPr>
          <w:rFonts w:ascii="Times New Roman" w:eastAsia="TimesNewRomanPSMT" w:hAnsi="Times New Roman" w:cs="Times New Roman"/>
          <w:sz w:val="24"/>
          <w:szCs w:val="24"/>
        </w:rPr>
      </w:pPr>
    </w:p>
    <w:p w14:paraId="7AE1C6C6" w14:textId="77777777" w:rsidR="00C6758C" w:rsidRPr="00B72119" w:rsidRDefault="00C6758C" w:rsidP="00927B80">
      <w:pPr>
        <w:pStyle w:val="ab"/>
        <w:spacing w:line="276" w:lineRule="auto"/>
        <w:ind w:firstLine="708"/>
        <w:rPr>
          <w:rFonts w:ascii="Times New Roman" w:eastAsia="TimesNewRomanPSMT" w:hAnsi="Times New Roman" w:cs="Times New Roman"/>
          <w:sz w:val="24"/>
          <w:szCs w:val="24"/>
        </w:rPr>
      </w:pPr>
      <w:r w:rsidRPr="00B72119">
        <w:rPr>
          <w:rFonts w:ascii="Times New Roman" w:eastAsia="TimesNewRomanPSMT" w:hAnsi="Times New Roman" w:cs="Times New Roman"/>
          <w:sz w:val="24"/>
          <w:szCs w:val="24"/>
        </w:rPr>
        <w:t>С учетом смешения плазмообразующего газа с воздухом при затоплении</w:t>
      </w:r>
    </w:p>
    <w:p w14:paraId="42939BDB" w14:textId="77777777" w:rsidR="00C6758C" w:rsidRPr="00B72119" w:rsidRDefault="00C6758C" w:rsidP="00B72119">
      <w:pPr>
        <w:pStyle w:val="ab"/>
        <w:spacing w:line="276" w:lineRule="auto"/>
        <w:rPr>
          <w:rFonts w:ascii="Times New Roman" w:eastAsia="TimesNewRomanPSMT" w:hAnsi="Times New Roman" w:cs="Times New Roman"/>
          <w:sz w:val="24"/>
          <w:szCs w:val="24"/>
        </w:rPr>
      </w:pPr>
      <w:r w:rsidRPr="00B72119">
        <w:rPr>
          <w:rFonts w:ascii="Times New Roman" w:eastAsia="TimesNewRomanPSMT" w:hAnsi="Times New Roman" w:cs="Times New Roman"/>
          <w:sz w:val="24"/>
          <w:szCs w:val="24"/>
        </w:rPr>
        <w:t>плазменной струи предлагается следующее уравнение для определения скорости газа:</w:t>
      </w:r>
    </w:p>
    <w:p w14:paraId="33CEF933" w14:textId="77777777" w:rsidR="00B74752" w:rsidRPr="00B72119" w:rsidRDefault="00B74752" w:rsidP="00B72119">
      <w:pPr>
        <w:pStyle w:val="ab"/>
        <w:spacing w:line="276" w:lineRule="auto"/>
        <w:rPr>
          <w:rFonts w:ascii="Times New Roman" w:eastAsia="TimesNewRomanPSMT" w:hAnsi="Times New Roman" w:cs="Times New Roman"/>
          <w:sz w:val="24"/>
          <w:szCs w:val="24"/>
        </w:rPr>
      </w:pPr>
    </w:p>
    <w:p w14:paraId="263AEECC" w14:textId="77777777" w:rsidR="00C6758C" w:rsidRPr="00B72119" w:rsidRDefault="00C6758C" w:rsidP="00B72119">
      <w:pPr>
        <w:pStyle w:val="ab"/>
        <w:spacing w:line="276" w:lineRule="auto"/>
        <w:rPr>
          <w:rFonts w:ascii="Times New Roman" w:hAnsi="Times New Roman" w:cs="Times New Roman"/>
          <w:sz w:val="24"/>
          <w:szCs w:val="24"/>
        </w:rPr>
      </w:pPr>
      <w:r w:rsidRPr="00B72119">
        <w:rPr>
          <w:rFonts w:ascii="Times New Roman" w:hAnsi="Times New Roman" w:cs="Times New Roman"/>
          <w:noProof/>
          <w:sz w:val="24"/>
          <w:szCs w:val="24"/>
          <w:lang w:eastAsia="ru-RU"/>
        </w:rPr>
        <w:drawing>
          <wp:inline distT="0" distB="0" distL="0" distR="0" wp14:anchorId="0C7BB7BF" wp14:editId="0144DF8D">
            <wp:extent cx="5781675" cy="8191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81675" cy="819150"/>
                    </a:xfrm>
                    <a:prstGeom prst="rect">
                      <a:avLst/>
                    </a:prstGeom>
                    <a:noFill/>
                    <a:ln>
                      <a:noFill/>
                    </a:ln>
                  </pic:spPr>
                </pic:pic>
              </a:graphicData>
            </a:graphic>
          </wp:inline>
        </w:drawing>
      </w:r>
    </w:p>
    <w:p w14:paraId="3DE7D6B6" w14:textId="77777777" w:rsidR="00B74752" w:rsidRPr="00B72119" w:rsidRDefault="00B74752" w:rsidP="00B72119">
      <w:pPr>
        <w:pStyle w:val="ab"/>
        <w:spacing w:line="276" w:lineRule="auto"/>
        <w:rPr>
          <w:rFonts w:ascii="Times New Roman" w:hAnsi="Times New Roman" w:cs="Times New Roman"/>
          <w:sz w:val="24"/>
          <w:szCs w:val="24"/>
        </w:rPr>
      </w:pPr>
    </w:p>
    <w:p w14:paraId="0224CC5A" w14:textId="77777777" w:rsidR="00C6758C" w:rsidRDefault="00C6758C" w:rsidP="00B72119">
      <w:pPr>
        <w:pStyle w:val="ab"/>
        <w:spacing w:line="276" w:lineRule="auto"/>
        <w:rPr>
          <w:rFonts w:ascii="Times New Roman" w:eastAsia="TimesNewRomanPSMT" w:hAnsi="Times New Roman" w:cs="Times New Roman"/>
          <w:sz w:val="24"/>
          <w:szCs w:val="24"/>
        </w:rPr>
      </w:pPr>
      <w:r w:rsidRPr="00B72119">
        <w:rPr>
          <w:rFonts w:ascii="Times New Roman" w:eastAsia="TimesNewRomanPSMT" w:hAnsi="Times New Roman" w:cs="Times New Roman"/>
          <w:sz w:val="24"/>
          <w:szCs w:val="24"/>
        </w:rPr>
        <w:t xml:space="preserve">где </w:t>
      </w:r>
      <w:r w:rsidRPr="00B72119">
        <w:rPr>
          <w:rFonts w:ascii="Times New Roman" w:eastAsia="TimesNewRomanPSMT" w:hAnsi="Times New Roman" w:cs="Times New Roman"/>
          <w:i/>
          <w:iCs/>
          <w:sz w:val="24"/>
          <w:szCs w:val="24"/>
        </w:rPr>
        <w:t>t</w:t>
      </w:r>
      <w:r w:rsidRPr="00B72119">
        <w:rPr>
          <w:rFonts w:ascii="Times New Roman" w:eastAsia="TimesNewRomanPSMT" w:hAnsi="Times New Roman" w:cs="Times New Roman"/>
          <w:sz w:val="24"/>
          <w:szCs w:val="24"/>
          <w:vertAlign w:val="subscript"/>
        </w:rPr>
        <w:t>0х</w:t>
      </w:r>
      <w:r w:rsidRPr="00B72119">
        <w:rPr>
          <w:rFonts w:ascii="Times New Roman" w:eastAsia="TimesNewRomanPSMT" w:hAnsi="Times New Roman" w:cs="Times New Roman"/>
          <w:sz w:val="24"/>
          <w:szCs w:val="24"/>
        </w:rPr>
        <w:t>;</w:t>
      </w:r>
      <w:r w:rsidR="00B74752" w:rsidRPr="00B72119">
        <w:rPr>
          <w:rFonts w:ascii="Times New Roman" w:eastAsia="TimesNewRomanPSMT" w:hAnsi="Times New Roman" w:cs="Times New Roman"/>
          <w:sz w:val="24"/>
          <w:szCs w:val="24"/>
        </w:rPr>
        <w:t xml:space="preserve"> </w:t>
      </w:r>
      <w:r w:rsidRPr="00B72119">
        <w:rPr>
          <w:rFonts w:ascii="Times New Roman" w:eastAsia="TimesNewRomanPSMT" w:hAnsi="Times New Roman" w:cs="Times New Roman"/>
          <w:i/>
          <w:iCs/>
          <w:sz w:val="24"/>
          <w:szCs w:val="24"/>
        </w:rPr>
        <w:t>t</w:t>
      </w:r>
      <w:r w:rsidRPr="00B72119">
        <w:rPr>
          <w:rFonts w:ascii="Times New Roman" w:eastAsia="TimesNewRomanPSMT" w:hAnsi="Times New Roman" w:cs="Times New Roman"/>
          <w:sz w:val="24"/>
          <w:szCs w:val="24"/>
          <w:vertAlign w:val="subscript"/>
        </w:rPr>
        <w:t>х</w:t>
      </w:r>
      <w:r w:rsidRPr="00B72119">
        <w:rPr>
          <w:rFonts w:ascii="Times New Roman" w:eastAsia="TimesNewRomanPSMT" w:hAnsi="Times New Roman" w:cs="Times New Roman"/>
          <w:sz w:val="24"/>
          <w:szCs w:val="24"/>
        </w:rPr>
        <w:t xml:space="preserve">, - температура газа на оси начального сечения и на оси произвольного сечения; </w:t>
      </w:r>
      <w:r w:rsidRPr="00B72119">
        <w:rPr>
          <w:rFonts w:ascii="Times New Roman" w:eastAsia="TimesNewRomanPSMT" w:hAnsi="Times New Roman" w:cs="Times New Roman"/>
          <w:i/>
          <w:iCs/>
          <w:sz w:val="24"/>
          <w:szCs w:val="24"/>
        </w:rPr>
        <w:t>m</w:t>
      </w:r>
      <w:r w:rsidRPr="00B72119">
        <w:rPr>
          <w:rFonts w:ascii="Times New Roman" w:eastAsia="TimesNewRomanPSMT" w:hAnsi="Times New Roman" w:cs="Times New Roman"/>
          <w:sz w:val="24"/>
          <w:szCs w:val="24"/>
          <w:vertAlign w:val="subscript"/>
        </w:rPr>
        <w:t>п.г</w:t>
      </w:r>
      <w:r w:rsidRPr="00B72119">
        <w:rPr>
          <w:rFonts w:ascii="Times New Roman" w:eastAsia="TimesNewRomanPSMT" w:hAnsi="Times New Roman" w:cs="Times New Roman"/>
          <w:sz w:val="24"/>
          <w:szCs w:val="24"/>
        </w:rPr>
        <w:t xml:space="preserve">, </w:t>
      </w:r>
      <w:r w:rsidRPr="00B72119">
        <w:rPr>
          <w:rFonts w:ascii="Times New Roman" w:eastAsia="TimesNewRomanPSMT" w:hAnsi="Times New Roman" w:cs="Times New Roman"/>
          <w:i/>
          <w:iCs/>
          <w:sz w:val="24"/>
          <w:szCs w:val="24"/>
        </w:rPr>
        <w:t>m</w:t>
      </w:r>
      <w:r w:rsidRPr="00B72119">
        <w:rPr>
          <w:rFonts w:ascii="Times New Roman" w:eastAsia="TimesNewRomanPSMT" w:hAnsi="Times New Roman" w:cs="Times New Roman"/>
          <w:sz w:val="24"/>
          <w:szCs w:val="24"/>
          <w:vertAlign w:val="subscript"/>
        </w:rPr>
        <w:t>в</w:t>
      </w:r>
      <w:r w:rsidRPr="00B72119">
        <w:rPr>
          <w:rFonts w:ascii="Times New Roman" w:eastAsia="TimesNewRomanPSMT" w:hAnsi="Times New Roman" w:cs="Times New Roman"/>
          <w:sz w:val="24"/>
          <w:szCs w:val="24"/>
        </w:rPr>
        <w:t xml:space="preserve"> - молярная масса плазмообразующего газа и воздуха; </w:t>
      </w:r>
      <w:r w:rsidRPr="00B72119">
        <w:rPr>
          <w:rFonts w:ascii="Times New Roman" w:eastAsia="TimesNewRomanPSMT" w:hAnsi="Times New Roman" w:cs="Times New Roman"/>
          <w:i/>
          <w:iCs/>
          <w:sz w:val="24"/>
          <w:szCs w:val="24"/>
        </w:rPr>
        <w:t>у</w:t>
      </w:r>
      <w:r w:rsidRPr="00B72119">
        <w:rPr>
          <w:rFonts w:ascii="Times New Roman" w:eastAsia="TimesNewRomanPSMT" w:hAnsi="Times New Roman" w:cs="Times New Roman"/>
          <w:sz w:val="24"/>
          <w:szCs w:val="24"/>
        </w:rPr>
        <w:t xml:space="preserve">, </w:t>
      </w:r>
      <w:r w:rsidRPr="00B72119">
        <w:rPr>
          <w:rFonts w:ascii="Times New Roman" w:eastAsia="TimesNewRomanPSMT" w:hAnsi="Times New Roman" w:cs="Times New Roman"/>
          <w:i/>
          <w:iCs/>
          <w:sz w:val="24"/>
          <w:szCs w:val="24"/>
        </w:rPr>
        <w:t xml:space="preserve">r </w:t>
      </w:r>
      <w:r w:rsidRPr="00B72119">
        <w:rPr>
          <w:rFonts w:ascii="Times New Roman" w:eastAsia="TimesNewRomanPSMT" w:hAnsi="Times New Roman" w:cs="Times New Roman"/>
          <w:sz w:val="24"/>
          <w:szCs w:val="24"/>
        </w:rPr>
        <w:t>– расстояние произвольной точки в струе от оси струи и тепловой радиус струи.</w:t>
      </w:r>
    </w:p>
    <w:p w14:paraId="58C05011" w14:textId="77777777" w:rsidR="00927B80" w:rsidRPr="00B72119" w:rsidRDefault="00927B80" w:rsidP="00B72119">
      <w:pPr>
        <w:pStyle w:val="ab"/>
        <w:spacing w:line="276" w:lineRule="auto"/>
        <w:rPr>
          <w:rFonts w:ascii="Times New Roman" w:eastAsia="TimesNewRomanPSMT" w:hAnsi="Times New Roman" w:cs="Times New Roman"/>
          <w:sz w:val="24"/>
          <w:szCs w:val="24"/>
        </w:rPr>
      </w:pPr>
    </w:p>
    <w:p w14:paraId="64CC7EEF" w14:textId="77777777" w:rsidR="00EC2243" w:rsidRPr="00B72119" w:rsidRDefault="00EC2243" w:rsidP="00B72119">
      <w:pPr>
        <w:pStyle w:val="ab"/>
        <w:spacing w:line="276" w:lineRule="auto"/>
        <w:rPr>
          <w:rFonts w:ascii="Times New Roman" w:eastAsia="TimesNewRomanPSMT" w:hAnsi="Times New Roman" w:cs="Times New Roman"/>
          <w:sz w:val="24"/>
          <w:szCs w:val="24"/>
        </w:rPr>
      </w:pPr>
      <w:r w:rsidRPr="00B72119">
        <w:rPr>
          <w:rFonts w:ascii="Times New Roman" w:eastAsia="TimesNewRomanPSMT" w:hAnsi="Times New Roman" w:cs="Times New Roman"/>
          <w:sz w:val="24"/>
          <w:szCs w:val="24"/>
        </w:rPr>
        <w:t>Из приведенных уравнений следует, что энтальпия, температура и скорость</w:t>
      </w:r>
      <w:r w:rsidR="00927B80">
        <w:rPr>
          <w:rFonts w:ascii="Times New Roman" w:eastAsia="TimesNewRomanPSMT" w:hAnsi="Times New Roman" w:cs="Times New Roman"/>
          <w:sz w:val="24"/>
          <w:szCs w:val="24"/>
        </w:rPr>
        <w:t xml:space="preserve"> </w:t>
      </w:r>
      <w:r w:rsidRPr="00B72119">
        <w:rPr>
          <w:rFonts w:ascii="Times New Roman" w:eastAsia="TimesNewRomanPSMT" w:hAnsi="Times New Roman" w:cs="Times New Roman"/>
          <w:sz w:val="24"/>
          <w:szCs w:val="24"/>
        </w:rPr>
        <w:t>плазменных струй зависят от многих параметров и в основном определяют условия</w:t>
      </w:r>
      <w:r w:rsidR="00927B80">
        <w:rPr>
          <w:rFonts w:ascii="Times New Roman" w:eastAsia="TimesNewRomanPSMT" w:hAnsi="Times New Roman" w:cs="Times New Roman"/>
          <w:sz w:val="24"/>
          <w:szCs w:val="24"/>
        </w:rPr>
        <w:t xml:space="preserve"> </w:t>
      </w:r>
      <w:r w:rsidRPr="00B72119">
        <w:rPr>
          <w:rFonts w:ascii="Times New Roman" w:eastAsia="TimesNewRomanPSMT" w:hAnsi="Times New Roman" w:cs="Times New Roman"/>
          <w:sz w:val="24"/>
          <w:szCs w:val="24"/>
        </w:rPr>
        <w:t>нагрева распыляемого материала и ускорения частиц.</w:t>
      </w:r>
    </w:p>
    <w:p w14:paraId="142E70BE" w14:textId="77777777" w:rsidR="00B74752" w:rsidRPr="00B72119" w:rsidRDefault="00B74752" w:rsidP="00B72119">
      <w:pPr>
        <w:pStyle w:val="ab"/>
        <w:spacing w:line="276" w:lineRule="auto"/>
        <w:rPr>
          <w:rFonts w:ascii="Times New Roman" w:eastAsia="TimesNewRomanPSMT" w:hAnsi="Times New Roman" w:cs="Times New Roman"/>
          <w:sz w:val="24"/>
          <w:szCs w:val="24"/>
        </w:rPr>
      </w:pPr>
    </w:p>
    <w:p w14:paraId="54A7DB4D" w14:textId="77777777" w:rsidR="00B74752" w:rsidRPr="00B72119" w:rsidRDefault="00B74752" w:rsidP="00B72119">
      <w:pPr>
        <w:pStyle w:val="ab"/>
        <w:spacing w:line="276" w:lineRule="auto"/>
        <w:rPr>
          <w:rFonts w:ascii="Times New Roman" w:eastAsia="TimesNewRomanPSMT" w:hAnsi="Times New Roman" w:cs="Times New Roman"/>
          <w:sz w:val="24"/>
          <w:szCs w:val="24"/>
        </w:rPr>
      </w:pPr>
    </w:p>
    <w:p w14:paraId="4694EE3E" w14:textId="77777777" w:rsidR="00B74752" w:rsidRPr="00B72119" w:rsidRDefault="00B74752" w:rsidP="00B72119">
      <w:pPr>
        <w:pStyle w:val="ab"/>
        <w:spacing w:line="276" w:lineRule="auto"/>
        <w:rPr>
          <w:rFonts w:ascii="Times New Roman" w:eastAsia="TimesNewRomanPSMT" w:hAnsi="Times New Roman" w:cs="Times New Roman"/>
          <w:sz w:val="24"/>
          <w:szCs w:val="24"/>
        </w:rPr>
      </w:pPr>
    </w:p>
    <w:p w14:paraId="5A848F1F" w14:textId="77777777" w:rsidR="00B74752" w:rsidRPr="00B72119" w:rsidRDefault="00B74752" w:rsidP="00B72119">
      <w:pPr>
        <w:pStyle w:val="ab"/>
        <w:spacing w:line="276" w:lineRule="auto"/>
        <w:rPr>
          <w:rFonts w:ascii="Times New Roman" w:eastAsia="TimesNewRomanPSMT" w:hAnsi="Times New Roman" w:cs="Times New Roman"/>
          <w:sz w:val="24"/>
          <w:szCs w:val="24"/>
        </w:rPr>
      </w:pPr>
    </w:p>
    <w:p w14:paraId="2A7386DC" w14:textId="77777777" w:rsidR="00B74752" w:rsidRPr="00B72119" w:rsidRDefault="00B74752" w:rsidP="00B72119">
      <w:pPr>
        <w:pStyle w:val="ab"/>
        <w:spacing w:line="276" w:lineRule="auto"/>
        <w:rPr>
          <w:rFonts w:ascii="Times New Roman" w:eastAsia="TimesNewRomanPSMT" w:hAnsi="Times New Roman" w:cs="Times New Roman"/>
          <w:sz w:val="24"/>
          <w:szCs w:val="24"/>
        </w:rPr>
      </w:pPr>
    </w:p>
    <w:p w14:paraId="2D095D4C" w14:textId="77777777" w:rsidR="00EC2243" w:rsidRPr="00B72119" w:rsidRDefault="00EC2243" w:rsidP="00927B80">
      <w:pPr>
        <w:pStyle w:val="ab"/>
        <w:spacing w:line="276" w:lineRule="auto"/>
        <w:ind w:firstLine="708"/>
        <w:rPr>
          <w:rFonts w:ascii="Times New Roman" w:eastAsia="TimesNewRomanPSMT" w:hAnsi="Times New Roman" w:cs="Times New Roman"/>
          <w:sz w:val="24"/>
          <w:szCs w:val="24"/>
        </w:rPr>
      </w:pPr>
      <w:r w:rsidRPr="00B72119">
        <w:rPr>
          <w:rFonts w:ascii="Times New Roman" w:eastAsia="TimesNewRomanPSMT" w:hAnsi="Times New Roman" w:cs="Times New Roman"/>
          <w:sz w:val="24"/>
          <w:szCs w:val="24"/>
        </w:rPr>
        <w:lastRenderedPageBreak/>
        <w:t xml:space="preserve">Количество теплоты </w:t>
      </w:r>
      <w:r w:rsidRPr="00B72119">
        <w:rPr>
          <w:rFonts w:ascii="Times New Roman" w:eastAsia="TimesNewRomanPSMT" w:hAnsi="Times New Roman" w:cs="Times New Roman"/>
          <w:i/>
          <w:iCs/>
          <w:sz w:val="24"/>
          <w:szCs w:val="24"/>
        </w:rPr>
        <w:t>q</w:t>
      </w:r>
      <w:r w:rsidRPr="00B72119">
        <w:rPr>
          <w:rFonts w:ascii="Times New Roman" w:eastAsia="TimesNewRomanPSMT" w:hAnsi="Times New Roman" w:cs="Times New Roman"/>
          <w:sz w:val="24"/>
          <w:szCs w:val="24"/>
          <w:vertAlign w:val="subscript"/>
        </w:rPr>
        <w:t>ч</w:t>
      </w:r>
      <w:r w:rsidRPr="00B72119">
        <w:rPr>
          <w:rFonts w:ascii="Times New Roman" w:eastAsia="TimesNewRomanPSMT" w:hAnsi="Times New Roman" w:cs="Times New Roman"/>
          <w:sz w:val="24"/>
          <w:szCs w:val="24"/>
        </w:rPr>
        <w:t>, получаемой напыляемой частицей за время пребывания в</w:t>
      </w:r>
    </w:p>
    <w:p w14:paraId="5B4CE900" w14:textId="77777777" w:rsidR="00EC2243" w:rsidRPr="00B72119" w:rsidRDefault="00EC2243" w:rsidP="00B72119">
      <w:pPr>
        <w:pStyle w:val="ab"/>
        <w:spacing w:line="276" w:lineRule="auto"/>
        <w:rPr>
          <w:rFonts w:ascii="Times New Roman" w:eastAsia="TimesNewRomanPSMT" w:hAnsi="Times New Roman" w:cs="Times New Roman"/>
          <w:sz w:val="24"/>
          <w:szCs w:val="24"/>
        </w:rPr>
      </w:pPr>
      <w:r w:rsidRPr="00B72119">
        <w:rPr>
          <w:rFonts w:ascii="Times New Roman" w:eastAsia="TimesNewRomanPSMT" w:hAnsi="Times New Roman" w:cs="Times New Roman"/>
          <w:sz w:val="24"/>
          <w:szCs w:val="24"/>
        </w:rPr>
        <w:t>плазменной струе, можно определить из приближенных уравнений:</w:t>
      </w:r>
    </w:p>
    <w:p w14:paraId="30938E47" w14:textId="77777777" w:rsidR="00EC2243" w:rsidRDefault="00EC2243" w:rsidP="00B72119">
      <w:pPr>
        <w:pStyle w:val="ab"/>
        <w:spacing w:line="276" w:lineRule="auto"/>
        <w:rPr>
          <w:rFonts w:ascii="Times New Roman" w:eastAsia="TimesNewRomanPSMT" w:hAnsi="Times New Roman" w:cs="Times New Roman"/>
          <w:sz w:val="24"/>
          <w:szCs w:val="24"/>
        </w:rPr>
      </w:pPr>
      <w:r w:rsidRPr="00B72119">
        <w:rPr>
          <w:rFonts w:ascii="Times New Roman" w:eastAsia="TimesNewRomanPSMT" w:hAnsi="Times New Roman" w:cs="Times New Roman"/>
          <w:noProof/>
          <w:sz w:val="24"/>
          <w:szCs w:val="24"/>
          <w:lang w:eastAsia="ru-RU"/>
        </w:rPr>
        <w:drawing>
          <wp:inline distT="0" distB="0" distL="0" distR="0" wp14:anchorId="4A40CA70" wp14:editId="32A2F698">
            <wp:extent cx="2466975" cy="8286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66975" cy="828675"/>
                    </a:xfrm>
                    <a:prstGeom prst="rect">
                      <a:avLst/>
                    </a:prstGeom>
                    <a:noFill/>
                    <a:ln>
                      <a:noFill/>
                    </a:ln>
                  </pic:spPr>
                </pic:pic>
              </a:graphicData>
            </a:graphic>
          </wp:inline>
        </w:drawing>
      </w:r>
      <w:r w:rsidRPr="00B72119">
        <w:rPr>
          <w:rFonts w:ascii="Times New Roman" w:eastAsia="TimesNewRomanPSMT" w:hAnsi="Times New Roman" w:cs="Times New Roman"/>
          <w:sz w:val="24"/>
          <w:szCs w:val="24"/>
        </w:rPr>
        <w:t xml:space="preserve"> </w:t>
      </w:r>
      <w:r w:rsidRPr="00B72119">
        <w:rPr>
          <w:rFonts w:ascii="Times New Roman" w:eastAsia="TimesNewRomanPSMT" w:hAnsi="Times New Roman" w:cs="Times New Roman"/>
          <w:noProof/>
          <w:sz w:val="24"/>
          <w:szCs w:val="24"/>
          <w:lang w:eastAsia="ru-RU"/>
        </w:rPr>
        <w:drawing>
          <wp:inline distT="0" distB="0" distL="0" distR="0" wp14:anchorId="30DAE43C" wp14:editId="5872A26B">
            <wp:extent cx="1209675" cy="5524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9675" cy="552450"/>
                    </a:xfrm>
                    <a:prstGeom prst="rect">
                      <a:avLst/>
                    </a:prstGeom>
                    <a:noFill/>
                    <a:ln>
                      <a:noFill/>
                    </a:ln>
                  </pic:spPr>
                </pic:pic>
              </a:graphicData>
            </a:graphic>
          </wp:inline>
        </w:drawing>
      </w:r>
    </w:p>
    <w:p w14:paraId="27C5F523" w14:textId="77777777" w:rsidR="00927B80" w:rsidRPr="00B72119" w:rsidRDefault="00927B80" w:rsidP="00B72119">
      <w:pPr>
        <w:pStyle w:val="ab"/>
        <w:spacing w:line="276" w:lineRule="auto"/>
        <w:rPr>
          <w:rFonts w:ascii="Times New Roman" w:eastAsia="TimesNewRomanPSMT" w:hAnsi="Times New Roman" w:cs="Times New Roman"/>
          <w:sz w:val="24"/>
          <w:szCs w:val="24"/>
        </w:rPr>
      </w:pPr>
    </w:p>
    <w:p w14:paraId="705A1428" w14:textId="77777777" w:rsidR="00EC2243" w:rsidRPr="00B72119" w:rsidRDefault="00EC2243" w:rsidP="00B72119">
      <w:pPr>
        <w:pStyle w:val="ab"/>
        <w:spacing w:line="276" w:lineRule="auto"/>
        <w:rPr>
          <w:rFonts w:ascii="Times New Roman" w:eastAsia="TimesNewRomanPSMT" w:hAnsi="Times New Roman" w:cs="Times New Roman"/>
          <w:sz w:val="24"/>
          <w:szCs w:val="24"/>
        </w:rPr>
      </w:pPr>
      <w:r w:rsidRPr="00B72119">
        <w:rPr>
          <w:rFonts w:ascii="Times New Roman" w:eastAsia="TimesNewRomanPSMT" w:hAnsi="Times New Roman" w:cs="Times New Roman"/>
          <w:sz w:val="24"/>
          <w:szCs w:val="24"/>
        </w:rPr>
        <w:t>где Δ</w:t>
      </w:r>
      <w:r w:rsidRPr="00B72119">
        <w:rPr>
          <w:rFonts w:ascii="Times New Roman" w:eastAsia="TimesNewRomanPSMT" w:hAnsi="Times New Roman" w:cs="Times New Roman"/>
          <w:i/>
          <w:iCs/>
          <w:sz w:val="24"/>
          <w:szCs w:val="24"/>
        </w:rPr>
        <w:t>H</w:t>
      </w:r>
      <w:r w:rsidRPr="00B72119">
        <w:rPr>
          <w:rFonts w:ascii="Times New Roman" w:eastAsia="TimesNewRomanPSMT" w:hAnsi="Times New Roman" w:cs="Times New Roman"/>
          <w:sz w:val="24"/>
          <w:szCs w:val="24"/>
          <w:vertAlign w:val="subscript"/>
        </w:rPr>
        <w:t>п</w:t>
      </w:r>
      <w:r w:rsidRPr="00B72119">
        <w:rPr>
          <w:rFonts w:ascii="Times New Roman" w:eastAsia="TimesNewRomanPSMT" w:hAnsi="Times New Roman" w:cs="Times New Roman"/>
          <w:sz w:val="24"/>
          <w:szCs w:val="24"/>
        </w:rPr>
        <w:t xml:space="preserve"> - энтальпия плазменной струи; </w:t>
      </w:r>
      <w:r w:rsidRPr="00B72119">
        <w:rPr>
          <w:rFonts w:ascii="Times New Roman" w:eastAsia="TimesNewRomanPSMT" w:hAnsi="Times New Roman" w:cs="Times New Roman"/>
          <w:i/>
          <w:iCs/>
          <w:sz w:val="24"/>
          <w:szCs w:val="24"/>
        </w:rPr>
        <w:t>v</w:t>
      </w:r>
      <w:r w:rsidRPr="00B72119">
        <w:rPr>
          <w:rFonts w:ascii="Times New Roman" w:eastAsia="TimesNewRomanPSMT" w:hAnsi="Times New Roman" w:cs="Times New Roman"/>
          <w:sz w:val="24"/>
          <w:szCs w:val="24"/>
          <w:vertAlign w:val="subscript"/>
        </w:rPr>
        <w:t>п.c</w:t>
      </w:r>
      <w:r w:rsidRPr="00B72119">
        <w:rPr>
          <w:rFonts w:ascii="Times New Roman" w:eastAsia="TimesNewRomanPSMT" w:hAnsi="Times New Roman" w:cs="Times New Roman"/>
          <w:sz w:val="24"/>
          <w:szCs w:val="24"/>
        </w:rPr>
        <w:t xml:space="preserve"> - скорость плазменной струи; </w:t>
      </w:r>
      <w:r w:rsidRPr="00B72119">
        <w:rPr>
          <w:rFonts w:ascii="Times New Roman" w:eastAsia="TimesNewRomanPSMT" w:hAnsi="Times New Roman" w:cs="Times New Roman"/>
          <w:i/>
          <w:iCs/>
          <w:sz w:val="24"/>
          <w:szCs w:val="24"/>
        </w:rPr>
        <w:t xml:space="preserve">х </w:t>
      </w:r>
      <w:r w:rsidRPr="00B72119">
        <w:rPr>
          <w:rFonts w:ascii="Times New Roman" w:eastAsia="TimesNewRomanPSMT" w:hAnsi="Times New Roman" w:cs="Times New Roman"/>
          <w:sz w:val="24"/>
          <w:szCs w:val="24"/>
        </w:rPr>
        <w:t>- длина участка нагрева</w:t>
      </w:r>
      <w:r w:rsidR="00B74752" w:rsidRPr="00B72119">
        <w:rPr>
          <w:rFonts w:ascii="Times New Roman" w:eastAsia="TimesNewRomanPSMT" w:hAnsi="Times New Roman" w:cs="Times New Roman"/>
          <w:sz w:val="24"/>
          <w:szCs w:val="24"/>
        </w:rPr>
        <w:t xml:space="preserve"> </w:t>
      </w:r>
      <w:r w:rsidRPr="00B72119">
        <w:rPr>
          <w:rFonts w:ascii="Times New Roman" w:eastAsia="TimesNewRomanPSMT" w:hAnsi="Times New Roman" w:cs="Times New Roman"/>
          <w:sz w:val="24"/>
          <w:szCs w:val="24"/>
        </w:rPr>
        <w:t xml:space="preserve">частицы в плазменной струе; </w:t>
      </w:r>
      <w:r w:rsidRPr="00B72119">
        <w:rPr>
          <w:rFonts w:ascii="Times New Roman" w:eastAsia="TimesNewRomanPSMT" w:hAnsi="Times New Roman" w:cs="Times New Roman"/>
          <w:i/>
          <w:iCs/>
          <w:sz w:val="24"/>
          <w:szCs w:val="24"/>
        </w:rPr>
        <w:t xml:space="preserve">С </w:t>
      </w:r>
      <w:r w:rsidRPr="00B72119">
        <w:rPr>
          <w:rFonts w:ascii="Times New Roman" w:eastAsia="TimesNewRomanPSMT" w:hAnsi="Times New Roman" w:cs="Times New Roman"/>
          <w:sz w:val="24"/>
          <w:szCs w:val="24"/>
        </w:rPr>
        <w:t>- коэффициент аэродинамического сопротивления</w:t>
      </w:r>
      <w:r w:rsidR="00B74752" w:rsidRPr="00B72119">
        <w:rPr>
          <w:rFonts w:ascii="Times New Roman" w:eastAsia="TimesNewRomanPSMT" w:hAnsi="Times New Roman" w:cs="Times New Roman"/>
          <w:sz w:val="24"/>
          <w:szCs w:val="24"/>
        </w:rPr>
        <w:t xml:space="preserve"> </w:t>
      </w:r>
      <w:r w:rsidRPr="00B72119">
        <w:rPr>
          <w:rFonts w:ascii="Times New Roman" w:eastAsia="TimesNewRomanPSMT" w:hAnsi="Times New Roman" w:cs="Times New Roman"/>
          <w:sz w:val="24"/>
          <w:szCs w:val="24"/>
        </w:rPr>
        <w:t>частицы (</w:t>
      </w:r>
      <w:r w:rsidRPr="00B72119">
        <w:rPr>
          <w:rFonts w:ascii="Times New Roman" w:eastAsia="TimesNewRomanPSMT" w:hAnsi="Times New Roman" w:cs="Times New Roman"/>
          <w:i/>
          <w:iCs/>
          <w:sz w:val="24"/>
          <w:szCs w:val="24"/>
        </w:rPr>
        <w:t>С</w:t>
      </w:r>
      <w:r w:rsidRPr="00B72119">
        <w:rPr>
          <w:rFonts w:ascii="Times New Roman" w:eastAsia="TimesNewRomanPSMT" w:hAnsi="Times New Roman" w:cs="Times New Roman"/>
          <w:i/>
          <w:iCs/>
          <w:sz w:val="24"/>
          <w:szCs w:val="24"/>
          <w:vertAlign w:val="subscript"/>
        </w:rPr>
        <w:t>х</w:t>
      </w:r>
      <w:r w:rsidRPr="00B72119">
        <w:rPr>
          <w:rFonts w:ascii="Times New Roman" w:eastAsia="TimesNewRomanPSMT" w:hAnsi="Times New Roman" w:cs="Times New Roman"/>
          <w:i/>
          <w:iCs/>
          <w:sz w:val="24"/>
          <w:szCs w:val="24"/>
        </w:rPr>
        <w:t xml:space="preserve"> </w:t>
      </w:r>
      <w:r w:rsidR="00B74752" w:rsidRPr="00B72119">
        <w:rPr>
          <w:rFonts w:ascii="Times New Roman" w:eastAsia="TimesNewRomanPSMT" w:hAnsi="Times New Roman" w:cs="Times New Roman"/>
          <w:sz w:val="24"/>
          <w:szCs w:val="24"/>
        </w:rPr>
        <w:t xml:space="preserve">= 24/Re); </w:t>
      </w:r>
      <w:r w:rsidRPr="00B72119">
        <w:rPr>
          <w:rFonts w:ascii="Times New Roman" w:eastAsia="TimesNewRomanPSMT" w:hAnsi="Times New Roman" w:cs="Times New Roman"/>
          <w:sz w:val="24"/>
          <w:szCs w:val="24"/>
        </w:rPr>
        <w:t>γ</w:t>
      </w:r>
      <w:r w:rsidRPr="00B72119">
        <w:rPr>
          <w:rFonts w:ascii="Times New Roman" w:eastAsia="TimesNewRomanPSMT" w:hAnsi="Times New Roman" w:cs="Times New Roman"/>
          <w:sz w:val="24"/>
          <w:szCs w:val="24"/>
          <w:vertAlign w:val="subscript"/>
        </w:rPr>
        <w:t>пл</w:t>
      </w:r>
      <w:r w:rsidRPr="00B72119">
        <w:rPr>
          <w:rFonts w:ascii="Times New Roman" w:eastAsia="TimesNewRomanPSMT" w:hAnsi="Times New Roman" w:cs="Times New Roman"/>
          <w:sz w:val="24"/>
          <w:szCs w:val="24"/>
        </w:rPr>
        <w:t xml:space="preserve">, - плотность плазмы; </w:t>
      </w:r>
      <w:r w:rsidRPr="00B72119">
        <w:rPr>
          <w:rFonts w:ascii="Times New Roman" w:eastAsia="TimesNewRomanPSMT" w:hAnsi="Times New Roman" w:cs="Times New Roman"/>
          <w:i/>
          <w:iCs/>
          <w:sz w:val="24"/>
          <w:szCs w:val="24"/>
        </w:rPr>
        <w:t>d</w:t>
      </w:r>
      <w:r w:rsidRPr="00B72119">
        <w:rPr>
          <w:rFonts w:ascii="Times New Roman" w:eastAsia="TimesNewRomanPSMT" w:hAnsi="Times New Roman" w:cs="Times New Roman"/>
          <w:sz w:val="24"/>
          <w:szCs w:val="24"/>
          <w:vertAlign w:val="subscript"/>
        </w:rPr>
        <w:t>ч</w:t>
      </w:r>
      <w:r w:rsidRPr="00B72119">
        <w:rPr>
          <w:rFonts w:ascii="Times New Roman" w:eastAsia="TimesNewRomanPSMT" w:hAnsi="Times New Roman" w:cs="Times New Roman"/>
          <w:sz w:val="24"/>
          <w:szCs w:val="24"/>
        </w:rPr>
        <w:t xml:space="preserve"> - диаметр напыляемой частицы; </w:t>
      </w:r>
      <w:r w:rsidRPr="00B72119">
        <w:rPr>
          <w:rFonts w:ascii="Times New Roman" w:eastAsia="TimesNewRomanPSMT" w:hAnsi="Times New Roman" w:cs="Times New Roman"/>
          <w:i/>
          <w:iCs/>
          <w:sz w:val="24"/>
          <w:szCs w:val="24"/>
        </w:rPr>
        <w:t xml:space="preserve">α </w:t>
      </w:r>
      <w:r w:rsidRPr="00B72119">
        <w:rPr>
          <w:rFonts w:ascii="Times New Roman" w:eastAsia="TimesNewRomanPSMT" w:hAnsi="Times New Roman" w:cs="Times New Roman"/>
          <w:sz w:val="24"/>
          <w:szCs w:val="24"/>
        </w:rPr>
        <w:t>-коэффициент теплоотдачи.</w:t>
      </w:r>
    </w:p>
    <w:p w14:paraId="4AC43792" w14:textId="77777777" w:rsidR="00B74752" w:rsidRPr="00B72119" w:rsidRDefault="00B74752" w:rsidP="00B72119">
      <w:pPr>
        <w:pStyle w:val="ab"/>
        <w:spacing w:line="276" w:lineRule="auto"/>
        <w:rPr>
          <w:rFonts w:ascii="Times New Roman" w:eastAsia="TimesNewRomanPSMT" w:hAnsi="Times New Roman" w:cs="Times New Roman"/>
          <w:sz w:val="24"/>
          <w:szCs w:val="24"/>
        </w:rPr>
      </w:pPr>
    </w:p>
    <w:p w14:paraId="6494AB63" w14:textId="77777777" w:rsidR="00EC2243" w:rsidRPr="00B72119" w:rsidRDefault="00EC2243" w:rsidP="00927B80">
      <w:pPr>
        <w:pStyle w:val="ab"/>
        <w:spacing w:line="276" w:lineRule="auto"/>
        <w:ind w:firstLine="708"/>
        <w:rPr>
          <w:rFonts w:ascii="Times New Roman" w:eastAsia="TimesNewRomanPSMT" w:hAnsi="Times New Roman" w:cs="Times New Roman"/>
          <w:sz w:val="24"/>
          <w:szCs w:val="24"/>
        </w:rPr>
      </w:pPr>
      <w:r w:rsidRPr="00B72119">
        <w:rPr>
          <w:rFonts w:ascii="Times New Roman" w:eastAsia="TimesNewRomanPSMT" w:hAnsi="Times New Roman" w:cs="Times New Roman"/>
          <w:sz w:val="24"/>
          <w:szCs w:val="24"/>
        </w:rPr>
        <w:t xml:space="preserve">Скорость частиц </w:t>
      </w:r>
      <w:r w:rsidRPr="00B72119">
        <w:rPr>
          <w:rFonts w:ascii="Times New Roman" w:eastAsia="TimesNewRomanPSMT" w:hAnsi="Times New Roman" w:cs="Times New Roman"/>
          <w:i/>
          <w:iCs/>
          <w:sz w:val="24"/>
          <w:szCs w:val="24"/>
        </w:rPr>
        <w:t>v</w:t>
      </w:r>
      <w:r w:rsidRPr="00B72119">
        <w:rPr>
          <w:rFonts w:ascii="Times New Roman" w:eastAsia="TimesNewRomanPSMT" w:hAnsi="Times New Roman" w:cs="Times New Roman"/>
          <w:i/>
          <w:iCs/>
          <w:sz w:val="24"/>
          <w:szCs w:val="24"/>
          <w:vertAlign w:val="subscript"/>
        </w:rPr>
        <w:t>ч</w:t>
      </w:r>
      <w:r w:rsidRPr="00B72119">
        <w:rPr>
          <w:rFonts w:ascii="Times New Roman" w:eastAsia="TimesNewRomanPSMT" w:hAnsi="Times New Roman" w:cs="Times New Roman"/>
          <w:i/>
          <w:iCs/>
          <w:sz w:val="24"/>
          <w:szCs w:val="24"/>
        </w:rPr>
        <w:t xml:space="preserve"> </w:t>
      </w:r>
      <w:r w:rsidRPr="00B72119">
        <w:rPr>
          <w:rFonts w:ascii="Times New Roman" w:eastAsia="TimesNewRomanPSMT" w:hAnsi="Times New Roman" w:cs="Times New Roman"/>
          <w:sz w:val="24"/>
          <w:szCs w:val="24"/>
        </w:rPr>
        <w:t>может быть получена из выражения</w:t>
      </w:r>
      <w:r w:rsidR="00B74752" w:rsidRPr="00B72119">
        <w:rPr>
          <w:rFonts w:ascii="Times New Roman" w:eastAsia="TimesNewRomanPSMT" w:hAnsi="Times New Roman" w:cs="Times New Roman"/>
          <w:sz w:val="24"/>
          <w:szCs w:val="24"/>
        </w:rPr>
        <w:t>:</w:t>
      </w:r>
    </w:p>
    <w:p w14:paraId="367FDC84" w14:textId="77777777" w:rsidR="00B74752" w:rsidRPr="00B72119" w:rsidRDefault="00B74752" w:rsidP="00B72119">
      <w:pPr>
        <w:pStyle w:val="ab"/>
        <w:spacing w:line="276" w:lineRule="auto"/>
        <w:rPr>
          <w:rFonts w:ascii="Times New Roman" w:eastAsia="TimesNewRomanPSMT" w:hAnsi="Times New Roman" w:cs="Times New Roman"/>
          <w:sz w:val="24"/>
          <w:szCs w:val="24"/>
        </w:rPr>
      </w:pPr>
    </w:p>
    <w:p w14:paraId="623B8ED7" w14:textId="77777777" w:rsidR="00EC2243" w:rsidRPr="00B72119" w:rsidRDefault="00EC2243" w:rsidP="00B72119">
      <w:pPr>
        <w:pStyle w:val="ab"/>
        <w:spacing w:line="276" w:lineRule="auto"/>
        <w:rPr>
          <w:rFonts w:ascii="Times New Roman" w:eastAsia="TimesNewRomanPSMT" w:hAnsi="Times New Roman" w:cs="Times New Roman"/>
          <w:sz w:val="24"/>
          <w:szCs w:val="24"/>
        </w:rPr>
      </w:pPr>
      <w:r w:rsidRPr="00B72119">
        <w:rPr>
          <w:rFonts w:ascii="Times New Roman" w:eastAsia="TimesNewRomanPSMT" w:hAnsi="Times New Roman" w:cs="Times New Roman"/>
          <w:noProof/>
          <w:sz w:val="24"/>
          <w:szCs w:val="24"/>
          <w:lang w:eastAsia="ru-RU"/>
        </w:rPr>
        <w:drawing>
          <wp:inline distT="0" distB="0" distL="0" distR="0" wp14:anchorId="40CDCDCB" wp14:editId="325CC64E">
            <wp:extent cx="2466975" cy="3714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66975" cy="371475"/>
                    </a:xfrm>
                    <a:prstGeom prst="rect">
                      <a:avLst/>
                    </a:prstGeom>
                    <a:noFill/>
                    <a:ln>
                      <a:noFill/>
                    </a:ln>
                  </pic:spPr>
                </pic:pic>
              </a:graphicData>
            </a:graphic>
          </wp:inline>
        </w:drawing>
      </w:r>
    </w:p>
    <w:p w14:paraId="21E3B49C" w14:textId="77777777" w:rsidR="00B74752" w:rsidRPr="00B72119" w:rsidRDefault="00B74752" w:rsidP="00B72119">
      <w:pPr>
        <w:pStyle w:val="ab"/>
        <w:spacing w:line="276" w:lineRule="auto"/>
        <w:rPr>
          <w:rFonts w:ascii="Times New Roman" w:eastAsia="TimesNewRomanPSMT" w:hAnsi="Times New Roman" w:cs="Times New Roman"/>
          <w:sz w:val="24"/>
          <w:szCs w:val="24"/>
        </w:rPr>
      </w:pPr>
    </w:p>
    <w:p w14:paraId="37948ABB" w14:textId="77777777" w:rsidR="00EC2243" w:rsidRPr="00B72119" w:rsidRDefault="00EC2243" w:rsidP="00927B80">
      <w:pPr>
        <w:pStyle w:val="ab"/>
        <w:spacing w:line="276" w:lineRule="auto"/>
        <w:ind w:firstLine="708"/>
        <w:rPr>
          <w:rFonts w:ascii="Times New Roman" w:eastAsia="TimesNewRomanPSMT" w:hAnsi="Times New Roman" w:cs="Times New Roman"/>
          <w:sz w:val="24"/>
          <w:szCs w:val="24"/>
        </w:rPr>
      </w:pPr>
      <w:r w:rsidRPr="00B72119">
        <w:rPr>
          <w:rFonts w:ascii="Times New Roman" w:eastAsia="TimesNewRomanPSMT" w:hAnsi="Times New Roman" w:cs="Times New Roman"/>
          <w:sz w:val="24"/>
          <w:szCs w:val="24"/>
        </w:rPr>
        <w:t>На основе приведенных зависимостей следует оценивать влияние параметров</w:t>
      </w:r>
      <w:r w:rsidR="00927B80">
        <w:rPr>
          <w:rFonts w:ascii="Times New Roman" w:eastAsia="TimesNewRomanPSMT" w:hAnsi="Times New Roman" w:cs="Times New Roman"/>
          <w:sz w:val="24"/>
          <w:szCs w:val="24"/>
        </w:rPr>
        <w:t xml:space="preserve"> </w:t>
      </w:r>
      <w:r w:rsidRPr="00B72119">
        <w:rPr>
          <w:rFonts w:ascii="Times New Roman" w:eastAsia="TimesNewRomanPSMT" w:hAnsi="Times New Roman" w:cs="Times New Roman"/>
          <w:sz w:val="24"/>
          <w:szCs w:val="24"/>
        </w:rPr>
        <w:t>напыления на эффективность процесса.</w:t>
      </w:r>
    </w:p>
    <w:p w14:paraId="589AFB67" w14:textId="77777777" w:rsidR="00B74752" w:rsidRPr="00B72119" w:rsidRDefault="00B74752" w:rsidP="00B72119">
      <w:pPr>
        <w:pStyle w:val="ab"/>
        <w:spacing w:line="276" w:lineRule="auto"/>
        <w:rPr>
          <w:rFonts w:ascii="Times New Roman" w:eastAsia="TimesNewRomanPSMT" w:hAnsi="Times New Roman" w:cs="Times New Roman"/>
          <w:sz w:val="24"/>
          <w:szCs w:val="24"/>
        </w:rPr>
      </w:pPr>
    </w:p>
    <w:p w14:paraId="4CAB8598" w14:textId="77777777" w:rsidR="00EC2243" w:rsidRPr="00B72119" w:rsidRDefault="00EC2243" w:rsidP="00927B80">
      <w:pPr>
        <w:pStyle w:val="ab"/>
        <w:spacing w:line="276" w:lineRule="auto"/>
        <w:ind w:firstLine="708"/>
        <w:rPr>
          <w:rFonts w:ascii="Times New Roman" w:eastAsia="TimesNewRomanPSMT" w:hAnsi="Times New Roman" w:cs="Times New Roman"/>
          <w:sz w:val="24"/>
          <w:szCs w:val="24"/>
        </w:rPr>
      </w:pPr>
      <w:r w:rsidRPr="00B72119">
        <w:rPr>
          <w:rFonts w:ascii="Times New Roman" w:eastAsia="TimesNewRomanPSMT" w:hAnsi="Times New Roman" w:cs="Times New Roman"/>
          <w:i/>
          <w:iCs/>
          <w:sz w:val="24"/>
          <w:szCs w:val="24"/>
        </w:rPr>
        <w:t xml:space="preserve">Конструктивные параметры плазменного распылителя </w:t>
      </w:r>
      <w:r w:rsidRPr="00B72119">
        <w:rPr>
          <w:rFonts w:ascii="Times New Roman" w:eastAsia="TimesNewRomanPSMT" w:hAnsi="Times New Roman" w:cs="Times New Roman"/>
          <w:sz w:val="24"/>
          <w:szCs w:val="24"/>
        </w:rPr>
        <w:t>включают (рис.</w:t>
      </w:r>
      <w:r w:rsidR="00B74752" w:rsidRPr="00B72119">
        <w:rPr>
          <w:rFonts w:ascii="Times New Roman" w:eastAsia="TimesNewRomanPSMT" w:hAnsi="Times New Roman" w:cs="Times New Roman"/>
          <w:sz w:val="24"/>
          <w:szCs w:val="24"/>
        </w:rPr>
        <w:t xml:space="preserve"> </w:t>
      </w:r>
      <w:r w:rsidR="00C5174A">
        <w:rPr>
          <w:rFonts w:ascii="Times New Roman" w:eastAsia="TimesNewRomanPSMT" w:hAnsi="Times New Roman" w:cs="Times New Roman"/>
          <w:sz w:val="24"/>
          <w:szCs w:val="24"/>
        </w:rPr>
        <w:t>8</w:t>
      </w:r>
      <w:r w:rsidRPr="00B72119">
        <w:rPr>
          <w:rFonts w:ascii="Times New Roman" w:eastAsia="TimesNewRomanPSMT" w:hAnsi="Times New Roman" w:cs="Times New Roman"/>
          <w:sz w:val="24"/>
          <w:szCs w:val="24"/>
        </w:rPr>
        <w:t>) диаметр</w:t>
      </w:r>
    </w:p>
    <w:p w14:paraId="6B30F6A0" w14:textId="77777777" w:rsidR="00EC2243" w:rsidRPr="00B72119" w:rsidRDefault="00EC2243" w:rsidP="00B72119">
      <w:pPr>
        <w:pStyle w:val="ab"/>
        <w:spacing w:line="276" w:lineRule="auto"/>
        <w:rPr>
          <w:rFonts w:ascii="Times New Roman" w:eastAsia="TimesNewRomanPSMT" w:hAnsi="Times New Roman" w:cs="Times New Roman"/>
          <w:sz w:val="24"/>
          <w:szCs w:val="24"/>
        </w:rPr>
      </w:pPr>
      <w:r w:rsidRPr="00B72119">
        <w:rPr>
          <w:rFonts w:ascii="Times New Roman" w:eastAsia="TimesNewRomanPSMT" w:hAnsi="Times New Roman" w:cs="Times New Roman"/>
          <w:sz w:val="24"/>
          <w:szCs w:val="24"/>
        </w:rPr>
        <w:t>сопла (</w:t>
      </w:r>
      <w:r w:rsidRPr="00B72119">
        <w:rPr>
          <w:rFonts w:ascii="Times New Roman" w:eastAsia="TimesNewRomanPSMT" w:hAnsi="Times New Roman" w:cs="Times New Roman"/>
          <w:i/>
          <w:iCs/>
          <w:sz w:val="24"/>
          <w:szCs w:val="24"/>
        </w:rPr>
        <w:t>d</w:t>
      </w:r>
      <w:r w:rsidRPr="00B72119">
        <w:rPr>
          <w:rFonts w:ascii="Times New Roman" w:eastAsia="TimesNewRomanPSMT" w:hAnsi="Times New Roman" w:cs="Times New Roman"/>
          <w:sz w:val="24"/>
          <w:szCs w:val="24"/>
          <w:vertAlign w:val="subscript"/>
        </w:rPr>
        <w:t>c</w:t>
      </w:r>
      <w:r w:rsidRPr="00B72119">
        <w:rPr>
          <w:rFonts w:ascii="Times New Roman" w:eastAsia="TimesNewRomanPSMT" w:hAnsi="Times New Roman" w:cs="Times New Roman"/>
          <w:sz w:val="24"/>
          <w:szCs w:val="24"/>
        </w:rPr>
        <w:t>); длину канала сопла (</w:t>
      </w:r>
      <w:r w:rsidRPr="00B72119">
        <w:rPr>
          <w:rFonts w:ascii="Times New Roman" w:eastAsia="TimesNewRomanPSMT" w:hAnsi="Times New Roman" w:cs="Times New Roman"/>
          <w:i/>
          <w:iCs/>
          <w:sz w:val="24"/>
          <w:szCs w:val="24"/>
        </w:rPr>
        <w:t>l</w:t>
      </w:r>
      <w:r w:rsidRPr="00B72119">
        <w:rPr>
          <w:rFonts w:ascii="Times New Roman" w:eastAsia="TimesNewRomanPSMT" w:hAnsi="Times New Roman" w:cs="Times New Roman"/>
          <w:sz w:val="24"/>
          <w:szCs w:val="24"/>
          <w:vertAlign w:val="subscript"/>
        </w:rPr>
        <w:t>с</w:t>
      </w:r>
      <w:r w:rsidRPr="00B72119">
        <w:rPr>
          <w:rFonts w:ascii="Times New Roman" w:eastAsia="TimesNewRomanPSMT" w:hAnsi="Times New Roman" w:cs="Times New Roman"/>
          <w:sz w:val="24"/>
          <w:szCs w:val="24"/>
        </w:rPr>
        <w:t>); профилирование канала сопла; заглубление электрода</w:t>
      </w:r>
    </w:p>
    <w:p w14:paraId="5072533B" w14:textId="77777777" w:rsidR="00EC2243" w:rsidRPr="00B72119" w:rsidRDefault="00EC2243" w:rsidP="00B72119">
      <w:pPr>
        <w:pStyle w:val="ab"/>
        <w:spacing w:line="276" w:lineRule="auto"/>
        <w:rPr>
          <w:rFonts w:ascii="Times New Roman" w:eastAsia="TimesNewRomanPSMT" w:hAnsi="Times New Roman" w:cs="Times New Roman"/>
          <w:sz w:val="24"/>
          <w:szCs w:val="24"/>
        </w:rPr>
      </w:pPr>
      <w:r w:rsidRPr="00B72119">
        <w:rPr>
          <w:rFonts w:ascii="Times New Roman" w:eastAsia="TimesNewRomanPSMT" w:hAnsi="Times New Roman" w:cs="Times New Roman"/>
          <w:sz w:val="24"/>
          <w:szCs w:val="24"/>
        </w:rPr>
        <w:t>в сопле (</w:t>
      </w:r>
      <w:r w:rsidRPr="00B72119">
        <w:rPr>
          <w:rFonts w:ascii="Times New Roman" w:eastAsia="TimesNewRomanPSMT" w:hAnsi="Times New Roman" w:cs="Times New Roman"/>
          <w:i/>
          <w:iCs/>
          <w:sz w:val="24"/>
          <w:szCs w:val="24"/>
        </w:rPr>
        <w:t>l</w:t>
      </w:r>
      <w:r w:rsidRPr="00B72119">
        <w:rPr>
          <w:rFonts w:ascii="Times New Roman" w:eastAsia="TimesNewRomanPSMT" w:hAnsi="Times New Roman" w:cs="Times New Roman"/>
          <w:sz w:val="24"/>
          <w:szCs w:val="24"/>
          <w:vertAlign w:val="subscript"/>
        </w:rPr>
        <w:t>з</w:t>
      </w:r>
      <w:r w:rsidRPr="00B72119">
        <w:rPr>
          <w:rFonts w:ascii="Times New Roman" w:eastAsia="TimesNewRomanPSMT" w:hAnsi="Times New Roman" w:cs="Times New Roman"/>
          <w:sz w:val="24"/>
          <w:szCs w:val="24"/>
        </w:rPr>
        <w:t>); длину привязки самоустанавливающегося или фиксированного анодного</w:t>
      </w:r>
    </w:p>
    <w:p w14:paraId="4CEFE90E" w14:textId="77777777" w:rsidR="00EC2243" w:rsidRPr="00B72119" w:rsidRDefault="00EC2243" w:rsidP="00B72119">
      <w:pPr>
        <w:pStyle w:val="ab"/>
        <w:spacing w:line="276" w:lineRule="auto"/>
        <w:rPr>
          <w:rFonts w:ascii="Times New Roman" w:eastAsia="TimesNewRomanPSMT" w:hAnsi="Times New Roman" w:cs="Times New Roman"/>
          <w:sz w:val="24"/>
          <w:szCs w:val="24"/>
        </w:rPr>
      </w:pPr>
      <w:r w:rsidRPr="00B72119">
        <w:rPr>
          <w:rFonts w:ascii="Times New Roman" w:eastAsia="TimesNewRomanPSMT" w:hAnsi="Times New Roman" w:cs="Times New Roman"/>
          <w:sz w:val="24"/>
          <w:szCs w:val="24"/>
        </w:rPr>
        <w:t>пятна дуги (</w:t>
      </w:r>
      <w:r w:rsidRPr="00B72119">
        <w:rPr>
          <w:rFonts w:ascii="Times New Roman" w:eastAsia="TimesNewRomanPSMT" w:hAnsi="Times New Roman" w:cs="Times New Roman"/>
          <w:i/>
          <w:iCs/>
          <w:sz w:val="24"/>
          <w:szCs w:val="24"/>
        </w:rPr>
        <w:t>l</w:t>
      </w:r>
      <w:r w:rsidRPr="00B72119">
        <w:rPr>
          <w:rFonts w:ascii="Times New Roman" w:eastAsia="TimesNewRomanPSMT" w:hAnsi="Times New Roman" w:cs="Times New Roman"/>
          <w:sz w:val="24"/>
          <w:szCs w:val="24"/>
          <w:vertAlign w:val="subscript"/>
        </w:rPr>
        <w:t>д</w:t>
      </w:r>
      <w:r w:rsidRPr="00B72119">
        <w:rPr>
          <w:rFonts w:ascii="Times New Roman" w:eastAsia="TimesNewRomanPSMT" w:hAnsi="Times New Roman" w:cs="Times New Roman"/>
          <w:sz w:val="24"/>
          <w:szCs w:val="24"/>
        </w:rPr>
        <w:t>); характер и место ввода распыляемого материала относительно среза</w:t>
      </w:r>
    </w:p>
    <w:p w14:paraId="2ACCAA22" w14:textId="77777777" w:rsidR="00EC2243" w:rsidRPr="00B72119" w:rsidRDefault="00EC2243" w:rsidP="00B72119">
      <w:pPr>
        <w:pStyle w:val="ab"/>
        <w:spacing w:line="276" w:lineRule="auto"/>
        <w:rPr>
          <w:rFonts w:ascii="Times New Roman" w:eastAsia="TimesNewRomanPSMT" w:hAnsi="Times New Roman" w:cs="Times New Roman"/>
          <w:sz w:val="24"/>
          <w:szCs w:val="24"/>
        </w:rPr>
      </w:pPr>
      <w:r w:rsidRPr="00B72119">
        <w:rPr>
          <w:rFonts w:ascii="Times New Roman" w:eastAsia="TimesNewRomanPSMT" w:hAnsi="Times New Roman" w:cs="Times New Roman"/>
          <w:sz w:val="24"/>
          <w:szCs w:val="24"/>
        </w:rPr>
        <w:t>сопла; диаметр (</w:t>
      </w:r>
      <w:r w:rsidRPr="00B72119">
        <w:rPr>
          <w:rFonts w:ascii="Times New Roman" w:eastAsia="TimesNewRomanPSMT" w:hAnsi="Times New Roman" w:cs="Times New Roman"/>
          <w:i/>
          <w:iCs/>
          <w:sz w:val="24"/>
          <w:szCs w:val="24"/>
        </w:rPr>
        <w:t>d</w:t>
      </w:r>
      <w:r w:rsidRPr="00B72119">
        <w:rPr>
          <w:rFonts w:ascii="Times New Roman" w:eastAsia="TimesNewRomanPSMT" w:hAnsi="Times New Roman" w:cs="Times New Roman"/>
          <w:sz w:val="24"/>
          <w:szCs w:val="24"/>
          <w:vertAlign w:val="subscript"/>
        </w:rPr>
        <w:t>э</w:t>
      </w:r>
      <w:r w:rsidRPr="00B72119">
        <w:rPr>
          <w:rFonts w:ascii="Times New Roman" w:eastAsia="TimesNewRomanPSMT" w:hAnsi="Times New Roman" w:cs="Times New Roman"/>
          <w:sz w:val="24"/>
          <w:szCs w:val="24"/>
        </w:rPr>
        <w:t>); угол заточки (α</w:t>
      </w:r>
      <w:r w:rsidRPr="00B72119">
        <w:rPr>
          <w:rFonts w:ascii="Times New Roman" w:eastAsia="TimesNewRomanPSMT" w:hAnsi="Times New Roman" w:cs="Times New Roman"/>
          <w:sz w:val="24"/>
          <w:szCs w:val="24"/>
          <w:vertAlign w:val="subscript"/>
        </w:rPr>
        <w:t>э</w:t>
      </w:r>
      <w:r w:rsidRPr="00B72119">
        <w:rPr>
          <w:rFonts w:ascii="Times New Roman" w:eastAsia="TimesNewRomanPSMT" w:hAnsi="Times New Roman" w:cs="Times New Roman"/>
          <w:sz w:val="24"/>
          <w:szCs w:val="24"/>
        </w:rPr>
        <w:t>) и диаметр притупления (</w:t>
      </w:r>
      <w:r w:rsidRPr="00B72119">
        <w:rPr>
          <w:rFonts w:ascii="Times New Roman" w:eastAsia="TimesNewRomanPSMT" w:hAnsi="Times New Roman" w:cs="Times New Roman"/>
          <w:i/>
          <w:iCs/>
          <w:sz w:val="24"/>
          <w:szCs w:val="24"/>
        </w:rPr>
        <w:t>d</w:t>
      </w:r>
      <w:r w:rsidRPr="00B72119">
        <w:rPr>
          <w:rFonts w:ascii="Times New Roman" w:eastAsia="TimesNewRomanPSMT" w:hAnsi="Times New Roman" w:cs="Times New Roman"/>
          <w:sz w:val="24"/>
          <w:szCs w:val="24"/>
          <w:vertAlign w:val="subscript"/>
        </w:rPr>
        <w:t>пр</w:t>
      </w:r>
      <w:r w:rsidRPr="00B72119">
        <w:rPr>
          <w:rFonts w:ascii="Times New Roman" w:eastAsia="TimesNewRomanPSMT" w:hAnsi="Times New Roman" w:cs="Times New Roman"/>
          <w:sz w:val="24"/>
          <w:szCs w:val="24"/>
        </w:rPr>
        <w:t>) электрода.</w:t>
      </w:r>
    </w:p>
    <w:p w14:paraId="08A7B159" w14:textId="77777777" w:rsidR="00B74752" w:rsidRPr="00B72119" w:rsidRDefault="00EC2243" w:rsidP="00B72119">
      <w:pPr>
        <w:pStyle w:val="ab"/>
        <w:spacing w:line="276" w:lineRule="auto"/>
        <w:rPr>
          <w:rFonts w:ascii="Times New Roman" w:eastAsia="TimesNewRomanPSMT" w:hAnsi="Times New Roman" w:cs="Times New Roman"/>
          <w:sz w:val="24"/>
          <w:szCs w:val="24"/>
        </w:rPr>
      </w:pPr>
      <w:r w:rsidRPr="00B72119">
        <w:rPr>
          <w:rFonts w:ascii="Times New Roman" w:eastAsia="TimesNewRomanPSMT" w:hAnsi="Times New Roman" w:cs="Times New Roman"/>
          <w:noProof/>
          <w:sz w:val="24"/>
          <w:szCs w:val="24"/>
          <w:lang w:eastAsia="ru-RU"/>
        </w:rPr>
        <w:drawing>
          <wp:inline distT="0" distB="0" distL="0" distR="0" wp14:anchorId="2C3064D8" wp14:editId="57998962">
            <wp:extent cx="2266950" cy="2854920"/>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66950" cy="2854920"/>
                    </a:xfrm>
                    <a:prstGeom prst="rect">
                      <a:avLst/>
                    </a:prstGeom>
                    <a:noFill/>
                    <a:ln>
                      <a:noFill/>
                    </a:ln>
                  </pic:spPr>
                </pic:pic>
              </a:graphicData>
            </a:graphic>
          </wp:inline>
        </w:drawing>
      </w:r>
      <w:r w:rsidR="00B74752" w:rsidRPr="00B72119">
        <w:rPr>
          <w:rFonts w:ascii="Times New Roman" w:eastAsia="TimesNewRomanPSMT" w:hAnsi="Times New Roman" w:cs="Times New Roman"/>
          <w:sz w:val="24"/>
          <w:szCs w:val="24"/>
        </w:rPr>
        <w:t xml:space="preserve"> </w:t>
      </w:r>
    </w:p>
    <w:p w14:paraId="244B5264" w14:textId="77777777" w:rsidR="00EC2243" w:rsidRPr="00B72119" w:rsidRDefault="00B74752" w:rsidP="00B72119">
      <w:pPr>
        <w:pStyle w:val="ab"/>
        <w:spacing w:line="276" w:lineRule="auto"/>
        <w:rPr>
          <w:rFonts w:ascii="Times New Roman" w:eastAsia="TimesNewRomanPSMT" w:hAnsi="Times New Roman" w:cs="Times New Roman"/>
          <w:sz w:val="24"/>
          <w:szCs w:val="24"/>
        </w:rPr>
      </w:pPr>
      <w:r w:rsidRPr="00B72119">
        <w:rPr>
          <w:rFonts w:ascii="Times New Roman" w:eastAsia="TimesNewRomanPSMT" w:hAnsi="Times New Roman" w:cs="Times New Roman"/>
          <w:sz w:val="24"/>
          <w:szCs w:val="24"/>
        </w:rPr>
        <w:t xml:space="preserve">рис. </w:t>
      </w:r>
      <w:r w:rsidR="00C5174A">
        <w:rPr>
          <w:rFonts w:ascii="Times New Roman" w:eastAsia="TimesNewRomanPSMT" w:hAnsi="Times New Roman" w:cs="Times New Roman"/>
          <w:sz w:val="24"/>
          <w:szCs w:val="24"/>
        </w:rPr>
        <w:t>8</w:t>
      </w:r>
      <w:r w:rsidRPr="00B72119">
        <w:rPr>
          <w:rFonts w:ascii="Times New Roman" w:eastAsia="TimesNewRomanPSMT" w:hAnsi="Times New Roman" w:cs="Times New Roman"/>
          <w:sz w:val="24"/>
          <w:szCs w:val="24"/>
        </w:rPr>
        <w:t>. Конструктивные параметры сопловой части плазменного распылителя</w:t>
      </w:r>
    </w:p>
    <w:p w14:paraId="78A47C80" w14:textId="77777777" w:rsidR="00B74752" w:rsidRPr="00B72119" w:rsidRDefault="00B74752" w:rsidP="00B72119">
      <w:pPr>
        <w:pStyle w:val="ab"/>
        <w:spacing w:line="276" w:lineRule="auto"/>
        <w:rPr>
          <w:rFonts w:ascii="Times New Roman" w:eastAsia="TimesNewRomanPSMT" w:hAnsi="Times New Roman" w:cs="Times New Roman"/>
          <w:sz w:val="24"/>
          <w:szCs w:val="24"/>
        </w:rPr>
      </w:pPr>
    </w:p>
    <w:p w14:paraId="594920DA" w14:textId="77777777" w:rsidR="00B74752" w:rsidRPr="00B72119" w:rsidRDefault="00B74752" w:rsidP="00927B80">
      <w:pPr>
        <w:pStyle w:val="ab"/>
        <w:spacing w:line="276" w:lineRule="auto"/>
        <w:ind w:firstLine="708"/>
        <w:rPr>
          <w:rFonts w:ascii="Times New Roman" w:eastAsia="TimesNewRomanPSMT" w:hAnsi="Times New Roman" w:cs="Times New Roman"/>
          <w:sz w:val="24"/>
          <w:szCs w:val="24"/>
        </w:rPr>
      </w:pPr>
      <w:r w:rsidRPr="00B72119">
        <w:rPr>
          <w:rFonts w:ascii="Times New Roman" w:eastAsia="TimesNewRomanPSMT" w:hAnsi="Times New Roman" w:cs="Times New Roman"/>
          <w:sz w:val="24"/>
          <w:szCs w:val="24"/>
        </w:rPr>
        <w:t>Диаметр сопла основное влияние оказывает на скорость истечения плазменной</w:t>
      </w:r>
    </w:p>
    <w:p w14:paraId="657E29D4" w14:textId="77777777" w:rsidR="00B74752" w:rsidRPr="00B72119" w:rsidRDefault="00B74752" w:rsidP="00B72119">
      <w:pPr>
        <w:pStyle w:val="ab"/>
        <w:spacing w:line="276" w:lineRule="auto"/>
        <w:rPr>
          <w:rFonts w:ascii="Times New Roman" w:eastAsia="TimesNewRomanPSMT" w:hAnsi="Times New Roman" w:cs="Times New Roman"/>
          <w:sz w:val="24"/>
          <w:szCs w:val="24"/>
        </w:rPr>
      </w:pPr>
      <w:r w:rsidRPr="00B72119">
        <w:rPr>
          <w:rFonts w:ascii="Times New Roman" w:eastAsia="TimesNewRomanPSMT" w:hAnsi="Times New Roman" w:cs="Times New Roman"/>
          <w:sz w:val="24"/>
          <w:szCs w:val="24"/>
        </w:rPr>
        <w:t xml:space="preserve">струи и, соответственно, на скорость и температуру напыляемых частиц (рис. </w:t>
      </w:r>
      <w:r w:rsidR="006873D0">
        <w:rPr>
          <w:rFonts w:ascii="Times New Roman" w:eastAsia="TimesNewRomanPSMT" w:hAnsi="Times New Roman" w:cs="Times New Roman"/>
          <w:sz w:val="24"/>
          <w:szCs w:val="24"/>
        </w:rPr>
        <w:t>9</w:t>
      </w:r>
      <w:r w:rsidRPr="00B72119">
        <w:rPr>
          <w:rFonts w:ascii="Times New Roman" w:eastAsia="TimesNewRomanPSMT" w:hAnsi="Times New Roman" w:cs="Times New Roman"/>
          <w:sz w:val="24"/>
          <w:szCs w:val="24"/>
        </w:rPr>
        <w:t>), обычно</w:t>
      </w:r>
    </w:p>
    <w:p w14:paraId="341793AA" w14:textId="77777777" w:rsidR="00B74752" w:rsidRPr="00B72119" w:rsidRDefault="00B74752" w:rsidP="00B72119">
      <w:pPr>
        <w:pStyle w:val="ab"/>
        <w:spacing w:line="276" w:lineRule="auto"/>
        <w:rPr>
          <w:rFonts w:ascii="Times New Roman" w:eastAsia="TimesNewRomanPSMT" w:hAnsi="Times New Roman" w:cs="Times New Roman"/>
          <w:sz w:val="24"/>
          <w:szCs w:val="24"/>
        </w:rPr>
      </w:pPr>
      <w:r w:rsidRPr="00B72119">
        <w:rPr>
          <w:rFonts w:ascii="Times New Roman" w:eastAsia="TimesNewRomanPSMT" w:hAnsi="Times New Roman" w:cs="Times New Roman"/>
          <w:i/>
          <w:iCs/>
          <w:sz w:val="24"/>
          <w:szCs w:val="24"/>
        </w:rPr>
        <w:t>d</w:t>
      </w:r>
      <w:r w:rsidRPr="00B72119">
        <w:rPr>
          <w:rFonts w:ascii="Times New Roman" w:eastAsia="TimesNewRomanPSMT" w:hAnsi="Times New Roman" w:cs="Times New Roman"/>
          <w:sz w:val="24"/>
          <w:szCs w:val="24"/>
        </w:rPr>
        <w:t>c – 3…8мм.</w:t>
      </w:r>
    </w:p>
    <w:p w14:paraId="0788BEF2" w14:textId="77777777" w:rsidR="00B74752" w:rsidRPr="00B72119" w:rsidRDefault="00B74752" w:rsidP="00B72119">
      <w:pPr>
        <w:pStyle w:val="ab"/>
        <w:spacing w:line="276" w:lineRule="auto"/>
        <w:rPr>
          <w:rFonts w:ascii="Times New Roman" w:eastAsia="TimesNewRomanPSMT" w:hAnsi="Times New Roman" w:cs="Times New Roman"/>
          <w:sz w:val="24"/>
          <w:szCs w:val="24"/>
        </w:rPr>
      </w:pPr>
      <w:r w:rsidRPr="00B72119">
        <w:rPr>
          <w:rFonts w:ascii="Times New Roman" w:eastAsia="TimesNewRomanPSMT" w:hAnsi="Times New Roman" w:cs="Times New Roman"/>
          <w:noProof/>
          <w:sz w:val="24"/>
          <w:szCs w:val="24"/>
          <w:lang w:eastAsia="ru-RU"/>
        </w:rPr>
        <w:lastRenderedPageBreak/>
        <w:drawing>
          <wp:inline distT="0" distB="0" distL="0" distR="0" wp14:anchorId="3838696A" wp14:editId="6730E82A">
            <wp:extent cx="2286000" cy="1828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0" cy="1828800"/>
                    </a:xfrm>
                    <a:prstGeom prst="rect">
                      <a:avLst/>
                    </a:prstGeom>
                    <a:noFill/>
                    <a:ln>
                      <a:noFill/>
                    </a:ln>
                  </pic:spPr>
                </pic:pic>
              </a:graphicData>
            </a:graphic>
          </wp:inline>
        </w:drawing>
      </w:r>
      <w:r w:rsidRPr="00B72119">
        <w:rPr>
          <w:rFonts w:ascii="Times New Roman" w:eastAsia="TimesNewRomanPSMT" w:hAnsi="Times New Roman" w:cs="Times New Roman"/>
          <w:sz w:val="24"/>
          <w:szCs w:val="24"/>
        </w:rPr>
        <w:t xml:space="preserve"> </w:t>
      </w:r>
    </w:p>
    <w:p w14:paraId="241209C1" w14:textId="77777777" w:rsidR="00B74752" w:rsidRPr="00B72119" w:rsidRDefault="00B74752" w:rsidP="00B72119">
      <w:pPr>
        <w:pStyle w:val="ab"/>
        <w:spacing w:line="276" w:lineRule="auto"/>
        <w:rPr>
          <w:rFonts w:ascii="Times New Roman" w:eastAsia="TimesNewRomanPSMT" w:hAnsi="Times New Roman" w:cs="Times New Roman"/>
          <w:sz w:val="24"/>
          <w:szCs w:val="24"/>
        </w:rPr>
      </w:pPr>
      <w:r w:rsidRPr="00B72119">
        <w:rPr>
          <w:rFonts w:ascii="Times New Roman" w:eastAsia="TimesNewRomanPSMT" w:hAnsi="Times New Roman" w:cs="Times New Roman"/>
          <w:sz w:val="24"/>
          <w:szCs w:val="24"/>
        </w:rPr>
        <w:t xml:space="preserve">Рис. </w:t>
      </w:r>
      <w:r w:rsidR="006873D0">
        <w:rPr>
          <w:rFonts w:ascii="Times New Roman" w:eastAsia="TimesNewRomanPSMT" w:hAnsi="Times New Roman" w:cs="Times New Roman"/>
          <w:sz w:val="24"/>
          <w:szCs w:val="24"/>
        </w:rPr>
        <w:t>9</w:t>
      </w:r>
      <w:r w:rsidRPr="00B72119">
        <w:rPr>
          <w:rFonts w:ascii="Times New Roman" w:eastAsia="TimesNewRomanPSMT" w:hAnsi="Times New Roman" w:cs="Times New Roman"/>
          <w:sz w:val="24"/>
          <w:szCs w:val="24"/>
        </w:rPr>
        <w:t xml:space="preserve">. Влияние диаметра сопла </w:t>
      </w:r>
      <w:r w:rsidRPr="00B72119">
        <w:rPr>
          <w:rFonts w:ascii="Times New Roman" w:eastAsia="TimesNewRomanPSMT" w:hAnsi="Times New Roman" w:cs="Times New Roman"/>
          <w:i/>
          <w:iCs/>
          <w:sz w:val="24"/>
          <w:szCs w:val="24"/>
        </w:rPr>
        <w:t>d</w:t>
      </w:r>
      <w:r w:rsidRPr="00B72119">
        <w:rPr>
          <w:rFonts w:ascii="Times New Roman" w:eastAsia="TimesNewRomanPSMT" w:hAnsi="Times New Roman" w:cs="Times New Roman"/>
          <w:sz w:val="24"/>
          <w:szCs w:val="24"/>
          <w:vertAlign w:val="subscript"/>
        </w:rPr>
        <w:t>c</w:t>
      </w:r>
      <w:r w:rsidRPr="00B72119">
        <w:rPr>
          <w:rFonts w:ascii="Times New Roman" w:eastAsia="TimesNewRomanPSMT" w:hAnsi="Times New Roman" w:cs="Times New Roman"/>
          <w:sz w:val="24"/>
          <w:szCs w:val="24"/>
        </w:rPr>
        <w:t xml:space="preserve"> на скорость плазменной струи </w:t>
      </w:r>
      <w:r w:rsidRPr="00B72119">
        <w:rPr>
          <w:rFonts w:ascii="Times New Roman" w:eastAsia="TimesNewRomanPSMT" w:hAnsi="Times New Roman" w:cs="Times New Roman"/>
          <w:i/>
          <w:iCs/>
          <w:sz w:val="24"/>
          <w:szCs w:val="24"/>
        </w:rPr>
        <w:t>v</w:t>
      </w:r>
      <w:r w:rsidRPr="00B72119">
        <w:rPr>
          <w:rFonts w:ascii="Times New Roman" w:eastAsia="TimesNewRomanPSMT" w:hAnsi="Times New Roman" w:cs="Times New Roman"/>
          <w:sz w:val="24"/>
          <w:szCs w:val="24"/>
          <w:vertAlign w:val="subscript"/>
        </w:rPr>
        <w:t>п.с</w:t>
      </w:r>
      <w:r w:rsidRPr="00B72119">
        <w:rPr>
          <w:rFonts w:ascii="Times New Roman" w:eastAsia="TimesNewRomanPSMT" w:hAnsi="Times New Roman" w:cs="Times New Roman"/>
          <w:sz w:val="24"/>
          <w:szCs w:val="24"/>
        </w:rPr>
        <w:t xml:space="preserve">, температуру </w:t>
      </w:r>
      <w:r w:rsidRPr="00B72119">
        <w:rPr>
          <w:rFonts w:ascii="Times New Roman" w:eastAsia="TimesNewRomanPSMT" w:hAnsi="Times New Roman" w:cs="Times New Roman"/>
          <w:i/>
          <w:iCs/>
          <w:sz w:val="24"/>
          <w:szCs w:val="24"/>
        </w:rPr>
        <w:t>t</w:t>
      </w:r>
      <w:r w:rsidRPr="00B72119">
        <w:rPr>
          <w:rFonts w:ascii="Times New Roman" w:eastAsia="TimesNewRomanPSMT" w:hAnsi="Times New Roman" w:cs="Times New Roman"/>
          <w:i/>
          <w:iCs/>
          <w:sz w:val="24"/>
          <w:szCs w:val="24"/>
          <w:vertAlign w:val="subscript"/>
        </w:rPr>
        <w:t>ч</w:t>
      </w:r>
      <w:r w:rsidRPr="00B72119">
        <w:rPr>
          <w:rFonts w:ascii="Times New Roman" w:eastAsia="TimesNewRomanPSMT" w:hAnsi="Times New Roman" w:cs="Times New Roman"/>
          <w:i/>
          <w:iCs/>
          <w:sz w:val="24"/>
          <w:szCs w:val="24"/>
        </w:rPr>
        <w:t xml:space="preserve"> </w:t>
      </w:r>
      <w:r w:rsidRPr="00B72119">
        <w:rPr>
          <w:rFonts w:ascii="Times New Roman" w:eastAsia="TimesNewRomanPSMT" w:hAnsi="Times New Roman" w:cs="Times New Roman"/>
          <w:sz w:val="24"/>
          <w:szCs w:val="24"/>
        </w:rPr>
        <w:t xml:space="preserve">и </w:t>
      </w:r>
      <w:r w:rsidRPr="00B72119">
        <w:rPr>
          <w:rFonts w:ascii="Times New Roman" w:eastAsia="TimesNewRomanPSMT" w:hAnsi="Times New Roman" w:cs="Times New Roman"/>
          <w:i/>
          <w:iCs/>
          <w:sz w:val="24"/>
          <w:szCs w:val="24"/>
        </w:rPr>
        <w:t>v</w:t>
      </w:r>
      <w:r w:rsidRPr="00B72119">
        <w:rPr>
          <w:rFonts w:ascii="Times New Roman" w:eastAsia="TimesNewRomanPSMT" w:hAnsi="Times New Roman" w:cs="Times New Roman"/>
          <w:sz w:val="24"/>
          <w:szCs w:val="24"/>
          <w:vertAlign w:val="subscript"/>
        </w:rPr>
        <w:t>ч</w:t>
      </w:r>
      <w:r w:rsidRPr="00B72119">
        <w:rPr>
          <w:rFonts w:ascii="Times New Roman" w:eastAsia="TimesNewRomanPSMT" w:hAnsi="Times New Roman" w:cs="Times New Roman"/>
          <w:sz w:val="24"/>
          <w:szCs w:val="24"/>
        </w:rPr>
        <w:t xml:space="preserve"> - скорость напыляемых частиц.</w:t>
      </w:r>
    </w:p>
    <w:p w14:paraId="630D01A9" w14:textId="77777777" w:rsidR="00B74752" w:rsidRPr="00B72119" w:rsidRDefault="00B74752" w:rsidP="00B72119">
      <w:pPr>
        <w:pStyle w:val="ab"/>
        <w:spacing w:line="276" w:lineRule="auto"/>
        <w:rPr>
          <w:rFonts w:ascii="Times New Roman" w:eastAsia="TimesNewRomanPSMT" w:hAnsi="Times New Roman" w:cs="Times New Roman"/>
          <w:sz w:val="24"/>
          <w:szCs w:val="24"/>
        </w:rPr>
      </w:pPr>
    </w:p>
    <w:p w14:paraId="0505945A" w14:textId="77777777" w:rsidR="00A04171" w:rsidRPr="00B72119" w:rsidRDefault="00B74752" w:rsidP="006873D0">
      <w:pPr>
        <w:pStyle w:val="ab"/>
        <w:spacing w:line="276" w:lineRule="auto"/>
        <w:ind w:firstLine="708"/>
        <w:rPr>
          <w:rFonts w:ascii="Times New Roman" w:eastAsia="TimesNewRomanPSMT" w:hAnsi="Times New Roman" w:cs="Times New Roman"/>
          <w:sz w:val="24"/>
          <w:szCs w:val="24"/>
        </w:rPr>
      </w:pPr>
      <w:r w:rsidRPr="00B72119">
        <w:rPr>
          <w:rFonts w:ascii="Times New Roman" w:eastAsia="TimesNewRomanPSMT" w:hAnsi="Times New Roman" w:cs="Times New Roman"/>
          <w:sz w:val="24"/>
          <w:szCs w:val="24"/>
        </w:rPr>
        <w:t>Длина канала сопла выбирается минимальной для повышения теплового КПД</w:t>
      </w:r>
      <w:r w:rsidR="00A04171" w:rsidRPr="00B72119">
        <w:rPr>
          <w:rFonts w:ascii="Times New Roman" w:eastAsia="TimesNewRomanPSMT" w:hAnsi="Times New Roman" w:cs="Times New Roman"/>
          <w:sz w:val="24"/>
          <w:szCs w:val="24"/>
        </w:rPr>
        <w:t xml:space="preserve"> </w:t>
      </w:r>
      <w:r w:rsidRPr="00B72119">
        <w:rPr>
          <w:rFonts w:ascii="Times New Roman" w:eastAsia="TimesNewRomanPSMT" w:hAnsi="Times New Roman" w:cs="Times New Roman"/>
          <w:sz w:val="24"/>
          <w:szCs w:val="24"/>
        </w:rPr>
        <w:t xml:space="preserve">распылителя. В первом приближении </w:t>
      </w:r>
      <w:r w:rsidRPr="00B72119">
        <w:rPr>
          <w:rFonts w:ascii="Times New Roman" w:eastAsia="TimesNewRomanPSMT" w:hAnsi="Times New Roman" w:cs="Times New Roman"/>
          <w:i/>
          <w:iCs/>
          <w:sz w:val="24"/>
          <w:szCs w:val="24"/>
        </w:rPr>
        <w:t>l</w:t>
      </w:r>
      <w:r w:rsidRPr="00B72119">
        <w:rPr>
          <w:rFonts w:ascii="Times New Roman" w:eastAsia="TimesNewRomanPSMT" w:hAnsi="Times New Roman" w:cs="Times New Roman"/>
          <w:sz w:val="24"/>
          <w:szCs w:val="24"/>
        </w:rPr>
        <w:t xml:space="preserve">с ≥ </w:t>
      </w:r>
      <w:r w:rsidRPr="00B72119">
        <w:rPr>
          <w:rFonts w:ascii="Times New Roman" w:eastAsia="TimesNewRomanPSMT" w:hAnsi="Times New Roman" w:cs="Times New Roman"/>
          <w:i/>
          <w:iCs/>
          <w:sz w:val="24"/>
          <w:szCs w:val="24"/>
        </w:rPr>
        <w:t>l</w:t>
      </w:r>
      <w:r w:rsidRPr="00B72119">
        <w:rPr>
          <w:rFonts w:ascii="Times New Roman" w:eastAsia="TimesNewRomanPSMT" w:hAnsi="Times New Roman" w:cs="Times New Roman"/>
          <w:sz w:val="24"/>
          <w:szCs w:val="24"/>
        </w:rPr>
        <w:t>д. При коротких соплах анодное пятно</w:t>
      </w:r>
      <w:r w:rsidR="00A04171" w:rsidRPr="00B72119">
        <w:rPr>
          <w:rFonts w:ascii="Times New Roman" w:eastAsia="TimesNewRomanPSMT" w:hAnsi="Times New Roman" w:cs="Times New Roman"/>
          <w:sz w:val="24"/>
          <w:szCs w:val="24"/>
        </w:rPr>
        <w:t xml:space="preserve"> </w:t>
      </w:r>
      <w:r w:rsidRPr="00B72119">
        <w:rPr>
          <w:rFonts w:ascii="Times New Roman" w:eastAsia="TimesNewRomanPSMT" w:hAnsi="Times New Roman" w:cs="Times New Roman"/>
          <w:sz w:val="24"/>
          <w:szCs w:val="24"/>
        </w:rPr>
        <w:t>располагается на его торцевой части. Вместе с тем увеличение длины дуги повышает</w:t>
      </w:r>
      <w:r w:rsidR="00A04171" w:rsidRPr="00B72119">
        <w:rPr>
          <w:rFonts w:ascii="Times New Roman" w:eastAsia="TimesNewRomanPSMT" w:hAnsi="Times New Roman" w:cs="Times New Roman"/>
          <w:sz w:val="24"/>
          <w:szCs w:val="24"/>
        </w:rPr>
        <w:t xml:space="preserve"> </w:t>
      </w:r>
      <w:r w:rsidRPr="00B72119">
        <w:rPr>
          <w:rFonts w:ascii="Times New Roman" w:eastAsia="TimesNewRomanPSMT" w:hAnsi="Times New Roman" w:cs="Times New Roman"/>
          <w:sz w:val="24"/>
          <w:szCs w:val="24"/>
        </w:rPr>
        <w:t>тепловой КПД. Стремление максимально растянуть дугу привело к созданию</w:t>
      </w:r>
      <w:r w:rsidR="00A04171" w:rsidRPr="00B72119">
        <w:rPr>
          <w:rFonts w:ascii="Times New Roman" w:eastAsia="TimesNewRomanPSMT" w:hAnsi="Times New Roman" w:cs="Times New Roman"/>
          <w:sz w:val="24"/>
          <w:szCs w:val="24"/>
        </w:rPr>
        <w:t xml:space="preserve"> </w:t>
      </w:r>
      <w:r w:rsidRPr="00B72119">
        <w:rPr>
          <w:rFonts w:ascii="Times New Roman" w:eastAsia="TimesNewRomanPSMT" w:hAnsi="Times New Roman" w:cs="Times New Roman"/>
          <w:sz w:val="24"/>
          <w:szCs w:val="24"/>
        </w:rPr>
        <w:t xml:space="preserve">удлиненных сопел. Для самоустанавливающихся дуг </w:t>
      </w:r>
      <w:r w:rsidRPr="00B72119">
        <w:rPr>
          <w:rFonts w:ascii="Times New Roman" w:eastAsia="TimesNewRomanPSMT" w:hAnsi="Times New Roman" w:cs="Times New Roman"/>
          <w:i/>
          <w:iCs/>
          <w:sz w:val="24"/>
          <w:szCs w:val="24"/>
        </w:rPr>
        <w:t>l</w:t>
      </w:r>
      <w:r w:rsidRPr="00B72119">
        <w:rPr>
          <w:rFonts w:ascii="Times New Roman" w:eastAsia="TimesNewRomanPSMT" w:hAnsi="Times New Roman" w:cs="Times New Roman"/>
          <w:sz w:val="24"/>
          <w:szCs w:val="24"/>
        </w:rPr>
        <w:t>с = (2…3)</w:t>
      </w:r>
      <w:r w:rsidRPr="00B72119">
        <w:rPr>
          <w:rFonts w:ascii="Times New Roman" w:eastAsia="TimesNewRomanPSMT" w:hAnsi="Times New Roman" w:cs="Times New Roman"/>
          <w:i/>
          <w:iCs/>
          <w:sz w:val="24"/>
          <w:szCs w:val="24"/>
        </w:rPr>
        <w:t>d</w:t>
      </w:r>
      <w:r w:rsidRPr="00B72119">
        <w:rPr>
          <w:rFonts w:ascii="Times New Roman" w:eastAsia="TimesNewRomanPSMT" w:hAnsi="Times New Roman" w:cs="Times New Roman"/>
          <w:sz w:val="24"/>
          <w:szCs w:val="24"/>
        </w:rPr>
        <w:t>с, в плазменных</w:t>
      </w:r>
      <w:r w:rsidR="00A04171" w:rsidRPr="00B72119">
        <w:rPr>
          <w:rFonts w:ascii="Times New Roman" w:eastAsia="TimesNewRomanPSMT" w:hAnsi="Times New Roman" w:cs="Times New Roman"/>
          <w:sz w:val="24"/>
          <w:szCs w:val="24"/>
        </w:rPr>
        <w:t xml:space="preserve"> </w:t>
      </w:r>
      <w:r w:rsidRPr="00B72119">
        <w:rPr>
          <w:rFonts w:ascii="Times New Roman" w:eastAsia="TimesNewRomanPSMT" w:hAnsi="Times New Roman" w:cs="Times New Roman"/>
          <w:sz w:val="24"/>
          <w:szCs w:val="24"/>
        </w:rPr>
        <w:t xml:space="preserve">распылителях с фиксированной растянутой длиной дуги </w:t>
      </w:r>
      <w:r w:rsidRPr="00B72119">
        <w:rPr>
          <w:rFonts w:ascii="Times New Roman" w:eastAsia="TimesNewRomanPSMT" w:hAnsi="Times New Roman" w:cs="Times New Roman"/>
          <w:i/>
          <w:iCs/>
          <w:sz w:val="24"/>
          <w:szCs w:val="24"/>
        </w:rPr>
        <w:t>l</w:t>
      </w:r>
      <w:r w:rsidRPr="00B72119">
        <w:rPr>
          <w:rFonts w:ascii="Times New Roman" w:eastAsia="TimesNewRomanPSMT" w:hAnsi="Times New Roman" w:cs="Times New Roman"/>
          <w:sz w:val="24"/>
          <w:szCs w:val="24"/>
        </w:rPr>
        <w:t>с = (5…10)</w:t>
      </w:r>
      <w:r w:rsidRPr="00B72119">
        <w:rPr>
          <w:rFonts w:ascii="Times New Roman" w:eastAsia="TimesNewRomanPSMT" w:hAnsi="Times New Roman" w:cs="Times New Roman"/>
          <w:i/>
          <w:iCs/>
          <w:sz w:val="24"/>
          <w:szCs w:val="24"/>
        </w:rPr>
        <w:t>d</w:t>
      </w:r>
      <w:r w:rsidRPr="00B72119">
        <w:rPr>
          <w:rFonts w:ascii="Times New Roman" w:eastAsia="TimesNewRomanPSMT" w:hAnsi="Times New Roman" w:cs="Times New Roman"/>
          <w:sz w:val="24"/>
          <w:szCs w:val="24"/>
        </w:rPr>
        <w:t>с</w:t>
      </w:r>
      <w:r w:rsidR="00A04171" w:rsidRPr="00B72119">
        <w:rPr>
          <w:rFonts w:ascii="Times New Roman" w:eastAsia="TimesNewRomanPSMT" w:hAnsi="Times New Roman" w:cs="Times New Roman"/>
          <w:sz w:val="24"/>
          <w:szCs w:val="24"/>
        </w:rPr>
        <w:t xml:space="preserve">. </w:t>
      </w:r>
    </w:p>
    <w:p w14:paraId="42190003" w14:textId="77777777" w:rsidR="00A04171" w:rsidRPr="00B72119" w:rsidRDefault="00A04171" w:rsidP="00B72119">
      <w:pPr>
        <w:pStyle w:val="ab"/>
        <w:spacing w:line="276" w:lineRule="auto"/>
        <w:rPr>
          <w:rFonts w:ascii="Times New Roman" w:eastAsia="TimesNewRomanPSMT" w:hAnsi="Times New Roman" w:cs="Times New Roman"/>
          <w:sz w:val="24"/>
          <w:szCs w:val="24"/>
        </w:rPr>
      </w:pPr>
    </w:p>
    <w:p w14:paraId="54223939" w14:textId="77777777" w:rsidR="00B74752" w:rsidRPr="00B72119" w:rsidRDefault="00B74752" w:rsidP="006873D0">
      <w:pPr>
        <w:pStyle w:val="ab"/>
        <w:spacing w:line="276" w:lineRule="auto"/>
        <w:ind w:firstLine="708"/>
        <w:rPr>
          <w:rFonts w:ascii="Times New Roman" w:eastAsia="TimesNewRomanPSMT" w:hAnsi="Times New Roman" w:cs="Times New Roman"/>
          <w:sz w:val="24"/>
          <w:szCs w:val="24"/>
        </w:rPr>
      </w:pPr>
      <w:r w:rsidRPr="00B72119">
        <w:rPr>
          <w:rFonts w:ascii="Times New Roman" w:eastAsia="TimesNewRomanPSMT" w:hAnsi="Times New Roman" w:cs="Times New Roman"/>
          <w:sz w:val="24"/>
          <w:szCs w:val="24"/>
        </w:rPr>
        <w:t>На рис.</w:t>
      </w:r>
      <w:r w:rsidR="006873D0">
        <w:rPr>
          <w:rFonts w:ascii="Times New Roman" w:eastAsia="TimesNewRomanPSMT" w:hAnsi="Times New Roman" w:cs="Times New Roman"/>
          <w:sz w:val="24"/>
          <w:szCs w:val="24"/>
        </w:rPr>
        <w:t>10</w:t>
      </w:r>
      <w:r w:rsidRPr="00B72119">
        <w:rPr>
          <w:rFonts w:ascii="Times New Roman" w:eastAsia="TimesNewRomanPSMT" w:hAnsi="Times New Roman" w:cs="Times New Roman"/>
          <w:sz w:val="24"/>
          <w:szCs w:val="24"/>
        </w:rPr>
        <w:t>. показано влияние конструкции сопел и, соответственно, длины дуги на</w:t>
      </w:r>
      <w:r w:rsidR="00A04171" w:rsidRPr="00B72119">
        <w:rPr>
          <w:rFonts w:ascii="Times New Roman" w:eastAsia="TimesNewRomanPSMT" w:hAnsi="Times New Roman" w:cs="Times New Roman"/>
          <w:sz w:val="24"/>
          <w:szCs w:val="24"/>
        </w:rPr>
        <w:t xml:space="preserve"> </w:t>
      </w:r>
      <w:r w:rsidRPr="00B72119">
        <w:rPr>
          <w:rFonts w:ascii="Times New Roman" w:eastAsia="TimesNewRomanPSMT" w:hAnsi="Times New Roman" w:cs="Times New Roman"/>
          <w:sz w:val="24"/>
          <w:szCs w:val="24"/>
        </w:rPr>
        <w:t>среднемассовую температуру плазменной струи. В плазмотроне 2 короткое сопло и</w:t>
      </w:r>
      <w:r w:rsidR="00A04171" w:rsidRPr="00B72119">
        <w:rPr>
          <w:rFonts w:ascii="Times New Roman" w:eastAsia="TimesNewRomanPSMT" w:hAnsi="Times New Roman" w:cs="Times New Roman"/>
          <w:sz w:val="24"/>
          <w:szCs w:val="24"/>
        </w:rPr>
        <w:t xml:space="preserve"> </w:t>
      </w:r>
      <w:r w:rsidRPr="00B72119">
        <w:rPr>
          <w:rFonts w:ascii="Times New Roman" w:eastAsia="TimesNewRomanPSMT" w:hAnsi="Times New Roman" w:cs="Times New Roman"/>
          <w:sz w:val="24"/>
          <w:szCs w:val="24"/>
        </w:rPr>
        <w:t>самоустанавливающаяся длина дуги</w:t>
      </w:r>
      <w:r w:rsidR="00A04171" w:rsidRPr="00B72119">
        <w:rPr>
          <w:rFonts w:ascii="Times New Roman" w:eastAsia="TimesNewRomanPSMT" w:hAnsi="Times New Roman" w:cs="Times New Roman"/>
          <w:sz w:val="24"/>
          <w:szCs w:val="24"/>
        </w:rPr>
        <w:t xml:space="preserve">, </w:t>
      </w:r>
      <w:r w:rsidRPr="00B72119">
        <w:rPr>
          <w:rFonts w:ascii="Times New Roman" w:eastAsia="TimesNewRomanPSMT" w:hAnsi="Times New Roman" w:cs="Times New Roman"/>
          <w:sz w:val="24"/>
          <w:szCs w:val="24"/>
        </w:rPr>
        <w:t>в плазменном распылителе с межэлектродными</w:t>
      </w:r>
      <w:r w:rsidR="00A04171" w:rsidRPr="00B72119">
        <w:rPr>
          <w:rFonts w:ascii="Times New Roman" w:eastAsia="TimesNewRomanPSMT" w:hAnsi="Times New Roman" w:cs="Times New Roman"/>
          <w:sz w:val="24"/>
          <w:szCs w:val="24"/>
        </w:rPr>
        <w:t xml:space="preserve"> </w:t>
      </w:r>
      <w:r w:rsidRPr="00B72119">
        <w:rPr>
          <w:rFonts w:ascii="Times New Roman" w:eastAsia="TimesNewRomanPSMT" w:hAnsi="Times New Roman" w:cs="Times New Roman"/>
          <w:sz w:val="24"/>
          <w:szCs w:val="24"/>
        </w:rPr>
        <w:t>вставками 1 длинное сопло с растянутой фиксированной дугой.</w:t>
      </w:r>
    </w:p>
    <w:p w14:paraId="3FFA1A25" w14:textId="77777777" w:rsidR="00A04171" w:rsidRPr="00B72119" w:rsidRDefault="00A04171" w:rsidP="00B72119">
      <w:pPr>
        <w:pStyle w:val="ab"/>
        <w:spacing w:line="276" w:lineRule="auto"/>
        <w:rPr>
          <w:rFonts w:ascii="Times New Roman" w:eastAsia="TimesNewRomanPSMT" w:hAnsi="Times New Roman" w:cs="Times New Roman"/>
          <w:sz w:val="24"/>
          <w:szCs w:val="24"/>
        </w:rPr>
      </w:pPr>
    </w:p>
    <w:p w14:paraId="78C9E07E" w14:textId="77777777" w:rsidR="00A04171" w:rsidRPr="00B72119" w:rsidRDefault="00A04171" w:rsidP="00B72119">
      <w:pPr>
        <w:pStyle w:val="ab"/>
        <w:spacing w:line="276" w:lineRule="auto"/>
        <w:rPr>
          <w:rFonts w:ascii="Times New Roman" w:eastAsia="TimesNewRomanPSMT" w:hAnsi="Times New Roman" w:cs="Times New Roman"/>
          <w:sz w:val="24"/>
          <w:szCs w:val="24"/>
        </w:rPr>
      </w:pPr>
      <w:r w:rsidRPr="00B72119">
        <w:rPr>
          <w:rFonts w:ascii="Times New Roman" w:eastAsia="TimesNewRomanPSMT" w:hAnsi="Times New Roman" w:cs="Times New Roman"/>
          <w:noProof/>
          <w:sz w:val="24"/>
          <w:szCs w:val="24"/>
          <w:lang w:eastAsia="ru-RU"/>
        </w:rPr>
        <w:drawing>
          <wp:inline distT="0" distB="0" distL="0" distR="0" wp14:anchorId="5A47793C" wp14:editId="0302D4CF">
            <wp:extent cx="2219325" cy="1846478"/>
            <wp:effectExtent l="0" t="0" r="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0654" cy="1847584"/>
                    </a:xfrm>
                    <a:prstGeom prst="rect">
                      <a:avLst/>
                    </a:prstGeom>
                    <a:noFill/>
                    <a:ln>
                      <a:noFill/>
                    </a:ln>
                  </pic:spPr>
                </pic:pic>
              </a:graphicData>
            </a:graphic>
          </wp:inline>
        </w:drawing>
      </w:r>
    </w:p>
    <w:p w14:paraId="73B646EB" w14:textId="77777777" w:rsidR="00A04171" w:rsidRPr="00B72119" w:rsidRDefault="00A04171" w:rsidP="00B72119">
      <w:pPr>
        <w:pStyle w:val="ab"/>
        <w:spacing w:line="276" w:lineRule="auto"/>
        <w:rPr>
          <w:rFonts w:ascii="Times New Roman" w:eastAsia="TimesNewRomanPSMT" w:hAnsi="Times New Roman" w:cs="Times New Roman"/>
          <w:sz w:val="24"/>
          <w:szCs w:val="24"/>
        </w:rPr>
      </w:pPr>
    </w:p>
    <w:p w14:paraId="32CB9D08" w14:textId="77777777" w:rsidR="00A04171" w:rsidRPr="00B72119" w:rsidRDefault="00A04171" w:rsidP="00B72119">
      <w:pPr>
        <w:pStyle w:val="ab"/>
        <w:spacing w:line="276" w:lineRule="auto"/>
        <w:rPr>
          <w:rFonts w:ascii="Times New Roman" w:eastAsia="TimesNewRomanPSMT" w:hAnsi="Times New Roman" w:cs="Times New Roman"/>
          <w:sz w:val="24"/>
          <w:szCs w:val="24"/>
        </w:rPr>
      </w:pPr>
      <w:r w:rsidRPr="00B72119">
        <w:rPr>
          <w:rFonts w:ascii="Times New Roman" w:eastAsia="TimesNewRomanPSMT" w:hAnsi="Times New Roman" w:cs="Times New Roman"/>
          <w:sz w:val="24"/>
          <w:szCs w:val="24"/>
        </w:rPr>
        <w:t xml:space="preserve">Рис. </w:t>
      </w:r>
      <w:r w:rsidR="006873D0">
        <w:rPr>
          <w:rFonts w:ascii="Times New Roman" w:eastAsia="TimesNewRomanPSMT" w:hAnsi="Times New Roman" w:cs="Times New Roman"/>
          <w:sz w:val="24"/>
          <w:szCs w:val="24"/>
        </w:rPr>
        <w:t>10</w:t>
      </w:r>
      <w:r w:rsidRPr="00B72119">
        <w:rPr>
          <w:rFonts w:ascii="Times New Roman" w:eastAsia="TimesNewRomanPSMT" w:hAnsi="Times New Roman" w:cs="Times New Roman"/>
          <w:sz w:val="24"/>
          <w:szCs w:val="24"/>
        </w:rPr>
        <w:t>. Влияние конструкции сопла (А, Б) на среднемассовую температуру (</w:t>
      </w:r>
      <w:r w:rsidRPr="00B72119">
        <w:rPr>
          <w:rFonts w:ascii="Times New Roman" w:eastAsia="TimesNewRomanPSMT" w:hAnsi="Times New Roman" w:cs="Times New Roman"/>
          <w:i/>
          <w:iCs/>
          <w:sz w:val="24"/>
          <w:szCs w:val="24"/>
        </w:rPr>
        <w:t>t</w:t>
      </w:r>
      <w:r w:rsidRPr="00B72119">
        <w:rPr>
          <w:rFonts w:ascii="Times New Roman" w:eastAsia="TimesNewRomanPSMT" w:hAnsi="Times New Roman" w:cs="Times New Roman"/>
          <w:sz w:val="24"/>
          <w:szCs w:val="24"/>
        </w:rPr>
        <w:t>п.с и энтальпию Δ</w:t>
      </w:r>
      <w:r w:rsidRPr="00B72119">
        <w:rPr>
          <w:rFonts w:ascii="Times New Roman" w:eastAsia="TimesNewRomanPSMT" w:hAnsi="Times New Roman" w:cs="Times New Roman"/>
          <w:i/>
          <w:iCs/>
          <w:sz w:val="24"/>
          <w:szCs w:val="24"/>
        </w:rPr>
        <w:t>H</w:t>
      </w:r>
      <w:r w:rsidRPr="00B72119">
        <w:rPr>
          <w:rFonts w:ascii="Times New Roman" w:eastAsia="TimesNewRomanPSMT" w:hAnsi="Times New Roman" w:cs="Times New Roman"/>
          <w:sz w:val="24"/>
          <w:szCs w:val="24"/>
        </w:rPr>
        <w:t>ср плазменной струи на срезе сопла: 1 - для сопла А; 2 - для сопла Б.</w:t>
      </w:r>
    </w:p>
    <w:p w14:paraId="485418E4" w14:textId="77777777" w:rsidR="00A04171" w:rsidRPr="00B72119" w:rsidRDefault="00A04171" w:rsidP="00B72119">
      <w:pPr>
        <w:pStyle w:val="ab"/>
        <w:spacing w:line="276" w:lineRule="auto"/>
        <w:rPr>
          <w:rFonts w:ascii="Times New Roman" w:eastAsia="TimesNewRomanPSMT" w:hAnsi="Times New Roman" w:cs="Times New Roman"/>
          <w:sz w:val="24"/>
          <w:szCs w:val="24"/>
        </w:rPr>
      </w:pPr>
    </w:p>
    <w:p w14:paraId="5D4BCCA0" w14:textId="77777777" w:rsidR="00CE0064" w:rsidRPr="00B72119" w:rsidRDefault="00A04171" w:rsidP="006873D0">
      <w:pPr>
        <w:pStyle w:val="ab"/>
        <w:spacing w:line="276" w:lineRule="auto"/>
        <w:ind w:firstLine="708"/>
        <w:rPr>
          <w:rFonts w:ascii="Times New Roman" w:eastAsia="TimesNewRomanPSMT" w:hAnsi="Times New Roman" w:cs="Times New Roman"/>
          <w:sz w:val="24"/>
          <w:szCs w:val="24"/>
        </w:rPr>
      </w:pPr>
      <w:r w:rsidRPr="00B72119">
        <w:rPr>
          <w:rFonts w:ascii="Times New Roman" w:eastAsia="TimesNewRomanPSMT" w:hAnsi="Times New Roman" w:cs="Times New Roman"/>
          <w:sz w:val="24"/>
          <w:szCs w:val="24"/>
        </w:rPr>
        <w:t xml:space="preserve">Фиксирование длины дуги целесообразно и по другим соображениям. В частности, устраняется низкочастотная пульсация плазменной струи. В моменты пульсаций, когда длина дуги минимальна, резко сокращается длина плазменной струи и ее температура. В эти промежутки времени частицы порошка слабо разогреваются. </w:t>
      </w:r>
    </w:p>
    <w:p w14:paraId="3FF6023F" w14:textId="77777777" w:rsidR="00CE0064" w:rsidRPr="00B72119" w:rsidRDefault="00CE0064" w:rsidP="00B72119">
      <w:pPr>
        <w:pStyle w:val="ab"/>
        <w:spacing w:line="276" w:lineRule="auto"/>
        <w:rPr>
          <w:rFonts w:ascii="Times New Roman" w:eastAsia="TimesNewRomanPSMT" w:hAnsi="Times New Roman" w:cs="Times New Roman"/>
          <w:sz w:val="24"/>
          <w:szCs w:val="24"/>
        </w:rPr>
      </w:pPr>
    </w:p>
    <w:p w14:paraId="5BC108D8" w14:textId="77777777" w:rsidR="00CE0064" w:rsidRPr="00B72119" w:rsidRDefault="00A04171" w:rsidP="006873D0">
      <w:pPr>
        <w:pStyle w:val="ab"/>
        <w:spacing w:line="276" w:lineRule="auto"/>
        <w:ind w:firstLine="708"/>
        <w:rPr>
          <w:rFonts w:ascii="Times New Roman" w:eastAsia="TimesNewRomanPSMT" w:hAnsi="Times New Roman" w:cs="Times New Roman"/>
          <w:sz w:val="24"/>
          <w:szCs w:val="24"/>
        </w:rPr>
      </w:pPr>
      <w:r w:rsidRPr="00B72119">
        <w:rPr>
          <w:rFonts w:ascii="Times New Roman" w:eastAsia="TimesNewRomanPSMT" w:hAnsi="Times New Roman" w:cs="Times New Roman"/>
          <w:sz w:val="24"/>
          <w:szCs w:val="24"/>
        </w:rPr>
        <w:t xml:space="preserve">Параметры профилирования сопла чаще всего связаны с увеличением скорости плазменной струи. Заглубление электрода в сопло оказывает большое влияние на процесс плазмообразования. При </w:t>
      </w:r>
      <w:r w:rsidRPr="00B72119">
        <w:rPr>
          <w:rFonts w:ascii="Times New Roman" w:eastAsia="TimesNewRomanPSMT" w:hAnsi="Times New Roman" w:cs="Times New Roman"/>
          <w:sz w:val="24"/>
          <w:szCs w:val="24"/>
        </w:rPr>
        <w:lastRenderedPageBreak/>
        <w:t xml:space="preserve">малых значениях заглубления электрода в сопло резко сокращается ηт.р плазменного распылителя. Основная часть энергии дуги выделяется в электродах. </w:t>
      </w:r>
    </w:p>
    <w:p w14:paraId="177D3E22" w14:textId="77777777" w:rsidR="00CE0064" w:rsidRPr="00B72119" w:rsidRDefault="00CE0064" w:rsidP="00B72119">
      <w:pPr>
        <w:pStyle w:val="ab"/>
        <w:spacing w:line="276" w:lineRule="auto"/>
        <w:rPr>
          <w:rFonts w:ascii="Times New Roman" w:eastAsia="TimesNewRomanPSMT" w:hAnsi="Times New Roman" w:cs="Times New Roman"/>
          <w:sz w:val="24"/>
          <w:szCs w:val="24"/>
        </w:rPr>
      </w:pPr>
    </w:p>
    <w:p w14:paraId="3AC554E6" w14:textId="77777777" w:rsidR="00A04171" w:rsidRPr="00B72119" w:rsidRDefault="00A04171" w:rsidP="006873D0">
      <w:pPr>
        <w:pStyle w:val="ab"/>
        <w:spacing w:line="276" w:lineRule="auto"/>
        <w:ind w:firstLine="708"/>
        <w:rPr>
          <w:rFonts w:ascii="Times New Roman" w:eastAsia="TimesNewRomanPSMT" w:hAnsi="Times New Roman" w:cs="Times New Roman"/>
          <w:sz w:val="24"/>
          <w:szCs w:val="24"/>
        </w:rPr>
      </w:pPr>
      <w:r w:rsidRPr="00B72119">
        <w:rPr>
          <w:rFonts w:ascii="Times New Roman" w:eastAsia="TimesNewRomanPSMT" w:hAnsi="Times New Roman" w:cs="Times New Roman"/>
          <w:sz w:val="24"/>
          <w:szCs w:val="24"/>
        </w:rPr>
        <w:t>Большое значение для нагрева и формирования потока напыляемых частиц имеет место ввода распыляемого материала. Осевая подача распыляемого материала обусловливает получение компактного потока напыляемых частиц (φ</w:t>
      </w:r>
      <w:r w:rsidRPr="006873D0">
        <w:rPr>
          <w:rFonts w:ascii="Times New Roman" w:eastAsia="TimesNewRomanPSMT" w:hAnsi="Times New Roman" w:cs="Times New Roman"/>
          <w:sz w:val="24"/>
          <w:szCs w:val="24"/>
          <w:vertAlign w:val="subscript"/>
        </w:rPr>
        <w:t>ч</w:t>
      </w:r>
      <w:r w:rsidRPr="00B72119">
        <w:rPr>
          <w:rFonts w:ascii="Times New Roman" w:eastAsia="TimesNewRomanPSMT" w:hAnsi="Times New Roman" w:cs="Times New Roman"/>
          <w:sz w:val="24"/>
          <w:szCs w:val="24"/>
        </w:rPr>
        <w:t xml:space="preserve"> = min) с высокими значениями скорости и температуры. Но конструкция осевой подачи усложнена. На рис. 1</w:t>
      </w:r>
      <w:r w:rsidR="006873D0">
        <w:rPr>
          <w:rFonts w:ascii="Times New Roman" w:eastAsia="TimesNewRomanPSMT" w:hAnsi="Times New Roman" w:cs="Times New Roman"/>
          <w:sz w:val="24"/>
          <w:szCs w:val="24"/>
        </w:rPr>
        <w:t>1</w:t>
      </w:r>
      <w:r w:rsidRPr="00B72119">
        <w:rPr>
          <w:rFonts w:ascii="Times New Roman" w:eastAsia="TimesNewRomanPSMT" w:hAnsi="Times New Roman" w:cs="Times New Roman"/>
          <w:sz w:val="24"/>
          <w:szCs w:val="24"/>
        </w:rPr>
        <w:t xml:space="preserve"> показано влияние места ввода порошка в плазменный распылитель на эффективность его нагрева. Наиболее высокие значения КПД нагрева (η</w:t>
      </w:r>
      <w:r w:rsidRPr="006873D0">
        <w:rPr>
          <w:rFonts w:ascii="Times New Roman" w:eastAsia="TimesNewRomanPSMT" w:hAnsi="Times New Roman" w:cs="Times New Roman"/>
          <w:sz w:val="24"/>
          <w:szCs w:val="24"/>
          <w:vertAlign w:val="subscript"/>
        </w:rPr>
        <w:t>и</w:t>
      </w:r>
      <w:r w:rsidRPr="00B72119">
        <w:rPr>
          <w:rFonts w:ascii="Times New Roman" w:eastAsia="TimesNewRomanPSMT" w:hAnsi="Times New Roman" w:cs="Times New Roman"/>
          <w:sz w:val="24"/>
          <w:szCs w:val="24"/>
        </w:rPr>
        <w:t>) получают при введении порошка в доанодную область, а минимальные значения ηи и КИП - при подаче порошка за срезом сопла.</w:t>
      </w:r>
    </w:p>
    <w:p w14:paraId="3F56DE63" w14:textId="77777777" w:rsidR="00CE0064" w:rsidRPr="00B72119" w:rsidRDefault="00CE0064" w:rsidP="00B72119">
      <w:pPr>
        <w:pStyle w:val="ab"/>
        <w:spacing w:line="276" w:lineRule="auto"/>
        <w:rPr>
          <w:rFonts w:ascii="Times New Roman" w:eastAsia="TimesNewRomanPSMT" w:hAnsi="Times New Roman" w:cs="Times New Roman"/>
          <w:sz w:val="24"/>
          <w:szCs w:val="24"/>
        </w:rPr>
      </w:pPr>
    </w:p>
    <w:p w14:paraId="029E45D9" w14:textId="77777777" w:rsidR="00CE0064" w:rsidRPr="00B72119" w:rsidRDefault="00CE0064" w:rsidP="00B72119">
      <w:pPr>
        <w:pStyle w:val="ab"/>
        <w:spacing w:line="276" w:lineRule="auto"/>
        <w:rPr>
          <w:rFonts w:ascii="Times New Roman" w:eastAsia="TimesNewRomanPSMT" w:hAnsi="Times New Roman" w:cs="Times New Roman"/>
          <w:sz w:val="24"/>
          <w:szCs w:val="24"/>
        </w:rPr>
      </w:pPr>
      <w:r w:rsidRPr="00B72119">
        <w:rPr>
          <w:rFonts w:ascii="Times New Roman" w:eastAsia="TimesNewRomanPSMT" w:hAnsi="Times New Roman" w:cs="Times New Roman"/>
          <w:noProof/>
          <w:sz w:val="24"/>
          <w:szCs w:val="24"/>
          <w:lang w:eastAsia="ru-RU"/>
        </w:rPr>
        <w:drawing>
          <wp:inline distT="0" distB="0" distL="0" distR="0" wp14:anchorId="1EAAACCB" wp14:editId="14B3A5F1">
            <wp:extent cx="2296758" cy="2286000"/>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96758" cy="2286000"/>
                    </a:xfrm>
                    <a:prstGeom prst="rect">
                      <a:avLst/>
                    </a:prstGeom>
                    <a:noFill/>
                    <a:ln>
                      <a:noFill/>
                    </a:ln>
                  </pic:spPr>
                </pic:pic>
              </a:graphicData>
            </a:graphic>
          </wp:inline>
        </w:drawing>
      </w:r>
    </w:p>
    <w:p w14:paraId="0CEA4D0F" w14:textId="77777777" w:rsidR="00CE0064" w:rsidRPr="00B72119" w:rsidRDefault="00CE0064" w:rsidP="00B72119">
      <w:pPr>
        <w:pStyle w:val="ab"/>
        <w:spacing w:line="276" w:lineRule="auto"/>
        <w:rPr>
          <w:rFonts w:ascii="Times New Roman" w:hAnsi="Times New Roman" w:cs="Times New Roman"/>
          <w:sz w:val="24"/>
          <w:szCs w:val="24"/>
        </w:rPr>
      </w:pPr>
      <w:r w:rsidRPr="00B72119">
        <w:rPr>
          <w:rFonts w:ascii="Times New Roman" w:hAnsi="Times New Roman" w:cs="Times New Roman"/>
          <w:sz w:val="24"/>
          <w:szCs w:val="24"/>
        </w:rPr>
        <w:t>Рис. 1</w:t>
      </w:r>
      <w:r w:rsidR="006873D0">
        <w:rPr>
          <w:rFonts w:ascii="Times New Roman" w:hAnsi="Times New Roman" w:cs="Times New Roman"/>
          <w:sz w:val="24"/>
          <w:szCs w:val="24"/>
        </w:rPr>
        <w:t>1</w:t>
      </w:r>
      <w:r w:rsidRPr="00B72119">
        <w:rPr>
          <w:rFonts w:ascii="Times New Roman" w:hAnsi="Times New Roman" w:cs="Times New Roman"/>
          <w:sz w:val="24"/>
          <w:szCs w:val="24"/>
        </w:rPr>
        <w:t>. Влияние места ввода порошка на коэффициент его использования (КИП) и</w:t>
      </w:r>
    </w:p>
    <w:p w14:paraId="139AE6E9" w14:textId="77777777" w:rsidR="00CE0064" w:rsidRPr="00B72119" w:rsidRDefault="00CE0064" w:rsidP="00B72119">
      <w:pPr>
        <w:pStyle w:val="ab"/>
        <w:spacing w:line="276" w:lineRule="auto"/>
        <w:rPr>
          <w:rFonts w:ascii="Times New Roman" w:hAnsi="Times New Roman" w:cs="Times New Roman"/>
          <w:sz w:val="24"/>
          <w:szCs w:val="24"/>
        </w:rPr>
      </w:pPr>
      <w:r w:rsidRPr="00B72119">
        <w:rPr>
          <w:rFonts w:ascii="Times New Roman" w:hAnsi="Times New Roman" w:cs="Times New Roman"/>
          <w:sz w:val="24"/>
          <w:szCs w:val="24"/>
        </w:rPr>
        <w:t>эффективный КПД нагрева η</w:t>
      </w:r>
      <w:r w:rsidRPr="00B72119">
        <w:rPr>
          <w:rFonts w:ascii="Times New Roman" w:hAnsi="Times New Roman" w:cs="Times New Roman"/>
          <w:sz w:val="24"/>
          <w:szCs w:val="24"/>
          <w:vertAlign w:val="subscript"/>
        </w:rPr>
        <w:t>и</w:t>
      </w:r>
      <w:r w:rsidRPr="00B72119">
        <w:rPr>
          <w:rFonts w:ascii="Times New Roman" w:hAnsi="Times New Roman" w:cs="Times New Roman"/>
          <w:sz w:val="24"/>
          <w:szCs w:val="24"/>
        </w:rPr>
        <w:t xml:space="preserve">. 1 - доанодный ввод; 2 - послеанодный ввод в сопло; 3 - </w:t>
      </w:r>
      <w:r w:rsidR="00B72119" w:rsidRPr="00B72119">
        <w:rPr>
          <w:rFonts w:ascii="Times New Roman" w:hAnsi="Times New Roman" w:cs="Times New Roman"/>
          <w:sz w:val="24"/>
          <w:szCs w:val="24"/>
        </w:rPr>
        <w:t xml:space="preserve">ввод в </w:t>
      </w:r>
      <w:r w:rsidRPr="00B72119">
        <w:rPr>
          <w:rFonts w:ascii="Times New Roman" w:hAnsi="Times New Roman" w:cs="Times New Roman"/>
          <w:sz w:val="24"/>
          <w:szCs w:val="24"/>
        </w:rPr>
        <w:t>плазменную струю на срез сопла.</w:t>
      </w:r>
    </w:p>
    <w:p w14:paraId="3899346E" w14:textId="77777777" w:rsidR="00CE0064" w:rsidRPr="00B72119" w:rsidRDefault="00CE0064" w:rsidP="00B72119">
      <w:pPr>
        <w:pStyle w:val="ab"/>
        <w:spacing w:line="276" w:lineRule="auto"/>
        <w:rPr>
          <w:rFonts w:ascii="Times New Roman" w:eastAsia="Times New Roman" w:hAnsi="Times New Roman" w:cs="Times New Roman"/>
          <w:sz w:val="24"/>
          <w:szCs w:val="24"/>
        </w:rPr>
      </w:pPr>
    </w:p>
    <w:p w14:paraId="687D289A" w14:textId="77777777" w:rsidR="00CE0064" w:rsidRPr="00B72119" w:rsidRDefault="00CE0064" w:rsidP="006873D0">
      <w:pPr>
        <w:pStyle w:val="ab"/>
        <w:spacing w:line="276" w:lineRule="auto"/>
        <w:ind w:firstLine="708"/>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От параметров, определяющих форму электрода (</w:t>
      </w:r>
      <w:r w:rsidRPr="00B72119">
        <w:rPr>
          <w:rFonts w:ascii="Times New Roman" w:eastAsia="Times New Roman" w:hAnsi="Times New Roman" w:cs="Times New Roman"/>
          <w:i/>
          <w:sz w:val="24"/>
          <w:szCs w:val="24"/>
        </w:rPr>
        <w:t>d</w:t>
      </w:r>
      <w:r w:rsidRPr="00B72119">
        <w:rPr>
          <w:rFonts w:ascii="Times New Roman" w:eastAsia="Times New Roman" w:hAnsi="Times New Roman" w:cs="Times New Roman"/>
          <w:sz w:val="24"/>
          <w:szCs w:val="24"/>
          <w:vertAlign w:val="subscript"/>
        </w:rPr>
        <w:t>э</w:t>
      </w:r>
      <w:r w:rsidRPr="00B72119">
        <w:rPr>
          <w:rFonts w:ascii="Times New Roman" w:eastAsia="Times New Roman" w:hAnsi="Times New Roman" w:cs="Times New Roman"/>
          <w:sz w:val="24"/>
          <w:szCs w:val="24"/>
        </w:rPr>
        <w:t>, α</w:t>
      </w:r>
      <w:r w:rsidRPr="00B72119">
        <w:rPr>
          <w:rFonts w:ascii="Times New Roman" w:eastAsia="Times New Roman" w:hAnsi="Times New Roman" w:cs="Times New Roman"/>
          <w:sz w:val="24"/>
          <w:szCs w:val="24"/>
          <w:vertAlign w:val="subscript"/>
        </w:rPr>
        <w:t>э</w:t>
      </w:r>
      <w:r w:rsidRPr="00B72119">
        <w:rPr>
          <w:rFonts w:ascii="Times New Roman" w:eastAsia="Times New Roman" w:hAnsi="Times New Roman" w:cs="Times New Roman"/>
          <w:sz w:val="24"/>
          <w:szCs w:val="24"/>
        </w:rPr>
        <w:t xml:space="preserve">, </w:t>
      </w:r>
      <w:r w:rsidRPr="00B72119">
        <w:rPr>
          <w:rFonts w:ascii="Times New Roman" w:eastAsia="Times New Roman" w:hAnsi="Times New Roman" w:cs="Times New Roman"/>
          <w:i/>
          <w:sz w:val="24"/>
          <w:szCs w:val="24"/>
        </w:rPr>
        <w:t>d</w:t>
      </w:r>
      <w:r w:rsidRPr="00B72119">
        <w:rPr>
          <w:rFonts w:ascii="Times New Roman" w:eastAsia="Times New Roman" w:hAnsi="Times New Roman" w:cs="Times New Roman"/>
          <w:sz w:val="24"/>
          <w:szCs w:val="24"/>
          <w:vertAlign w:val="subscript"/>
        </w:rPr>
        <w:t>п</w:t>
      </w:r>
      <w:r w:rsidRPr="00B72119">
        <w:rPr>
          <w:rFonts w:ascii="Times New Roman" w:eastAsia="Times New Roman" w:hAnsi="Times New Roman" w:cs="Times New Roman"/>
          <w:sz w:val="24"/>
          <w:szCs w:val="24"/>
        </w:rPr>
        <w:t xml:space="preserve">), в основном зависит его стойкость. В плазменных распылителях используют электроды из торированного или лантанированного вольфрама с </w:t>
      </w:r>
      <w:r w:rsidRPr="00B72119">
        <w:rPr>
          <w:rFonts w:ascii="Times New Roman" w:eastAsia="Times New Roman" w:hAnsi="Times New Roman" w:cs="Times New Roman"/>
          <w:i/>
          <w:sz w:val="24"/>
          <w:szCs w:val="24"/>
        </w:rPr>
        <w:t>d</w:t>
      </w:r>
      <w:r w:rsidRPr="00B72119">
        <w:rPr>
          <w:rFonts w:ascii="Times New Roman" w:eastAsia="Times New Roman" w:hAnsi="Times New Roman" w:cs="Times New Roman"/>
          <w:sz w:val="24"/>
          <w:szCs w:val="24"/>
          <w:vertAlign w:val="subscript"/>
        </w:rPr>
        <w:t>э</w:t>
      </w:r>
      <w:r w:rsidRPr="00B72119">
        <w:rPr>
          <w:rFonts w:ascii="Times New Roman" w:eastAsia="Times New Roman" w:hAnsi="Times New Roman" w:cs="Times New Roman"/>
          <w:sz w:val="24"/>
          <w:szCs w:val="24"/>
        </w:rPr>
        <w:t xml:space="preserve"> = 4…10 мм или из других металлов, угол заточки выбирают в пределах 45…60°; диаметр притупления </w:t>
      </w:r>
      <w:r w:rsidRPr="00B72119">
        <w:rPr>
          <w:rFonts w:ascii="Times New Roman" w:eastAsia="Times New Roman" w:hAnsi="Times New Roman" w:cs="Times New Roman"/>
          <w:i/>
          <w:sz w:val="24"/>
          <w:szCs w:val="24"/>
        </w:rPr>
        <w:t>d</w:t>
      </w:r>
      <w:r w:rsidRPr="00B72119">
        <w:rPr>
          <w:rFonts w:ascii="Times New Roman" w:eastAsia="Times New Roman" w:hAnsi="Times New Roman" w:cs="Times New Roman"/>
          <w:sz w:val="24"/>
          <w:szCs w:val="24"/>
          <w:vertAlign w:val="subscript"/>
        </w:rPr>
        <w:t>пр</w:t>
      </w:r>
      <w:r w:rsidRPr="00B72119">
        <w:rPr>
          <w:rFonts w:ascii="Times New Roman" w:eastAsia="Times New Roman" w:hAnsi="Times New Roman" w:cs="Times New Roman"/>
          <w:sz w:val="24"/>
          <w:szCs w:val="24"/>
        </w:rPr>
        <w:t xml:space="preserve"> – 2…3 мм [2].</w:t>
      </w:r>
    </w:p>
    <w:p w14:paraId="248B8CCA" w14:textId="77777777" w:rsidR="00CE0064" w:rsidRPr="00B72119" w:rsidRDefault="00CE0064" w:rsidP="00B72119">
      <w:pPr>
        <w:pStyle w:val="ab"/>
        <w:spacing w:line="276" w:lineRule="auto"/>
        <w:rPr>
          <w:rFonts w:ascii="Times New Roman" w:eastAsia="Times New Roman" w:hAnsi="Times New Roman" w:cs="Times New Roman"/>
          <w:sz w:val="24"/>
          <w:szCs w:val="24"/>
        </w:rPr>
      </w:pPr>
    </w:p>
    <w:p w14:paraId="18A4E9FE" w14:textId="77777777" w:rsidR="00CE0064" w:rsidRPr="00B72119" w:rsidRDefault="00CE0064" w:rsidP="006873D0">
      <w:pPr>
        <w:pStyle w:val="ab"/>
        <w:spacing w:line="276" w:lineRule="auto"/>
        <w:ind w:firstLine="708"/>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Тепловой КПД распылителя и эффективность нагрева порошковых частиц существенно возрастают при нагреве плазмообразующего газа диффузным дуговым разрядом. Для образования диффузионного дугового разряда изменяют конструкцию электродов; осуществляют подачу легко ионизирующихся веществ в область катода; понижают давление в камере дугового разряда плазмотрона и др.</w:t>
      </w:r>
    </w:p>
    <w:p w14:paraId="09B16921" w14:textId="77777777" w:rsidR="00CE0064" w:rsidRPr="00B72119" w:rsidRDefault="00CE0064" w:rsidP="00B72119">
      <w:pPr>
        <w:pStyle w:val="ab"/>
        <w:spacing w:line="276" w:lineRule="auto"/>
        <w:rPr>
          <w:rFonts w:ascii="Times New Roman" w:eastAsia="Times New Roman" w:hAnsi="Times New Roman" w:cs="Times New Roman"/>
          <w:sz w:val="24"/>
          <w:szCs w:val="24"/>
        </w:rPr>
      </w:pPr>
    </w:p>
    <w:p w14:paraId="761ABEC6" w14:textId="77777777" w:rsidR="00CE0064" w:rsidRDefault="00CE0064" w:rsidP="006873D0">
      <w:pPr>
        <w:pStyle w:val="ab"/>
        <w:spacing w:line="276" w:lineRule="auto"/>
        <w:ind w:firstLine="708"/>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Наиболее значимые параметры работы плазменного распылителя вытекают из приведенных выше уравнений.</w:t>
      </w:r>
    </w:p>
    <w:p w14:paraId="7B159D13" w14:textId="77777777" w:rsidR="006873D0" w:rsidRPr="00B72119" w:rsidRDefault="006873D0" w:rsidP="006873D0">
      <w:pPr>
        <w:pStyle w:val="ab"/>
        <w:spacing w:line="276" w:lineRule="auto"/>
        <w:ind w:firstLine="708"/>
        <w:rPr>
          <w:rFonts w:ascii="Times New Roman" w:eastAsia="Times New Roman" w:hAnsi="Times New Roman" w:cs="Times New Roman"/>
          <w:sz w:val="24"/>
          <w:szCs w:val="24"/>
        </w:rPr>
      </w:pPr>
    </w:p>
    <w:p w14:paraId="0737D885" w14:textId="77777777" w:rsidR="00CE0064" w:rsidRPr="00B72119" w:rsidRDefault="00CE0064" w:rsidP="006873D0">
      <w:pPr>
        <w:pStyle w:val="ab"/>
        <w:spacing w:line="276" w:lineRule="auto"/>
        <w:ind w:firstLine="708"/>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 xml:space="preserve">С увеличением мощности дуги в дуговых плазмотронах интенсивно возрастает температура и энтальпия плазменной струи как на срезе сопла, так и в других ее сечениях. Влияние расхода плазмообразующего газа противоположное. Мощность дуги определяется, в свою очередь, двумя параметрами: величиной тока и напряжения. Напряжение дуги зависит от ее длины, которая в основном </w:t>
      </w:r>
      <w:r w:rsidRPr="00B72119">
        <w:rPr>
          <w:rFonts w:ascii="Times New Roman" w:eastAsia="Times New Roman" w:hAnsi="Times New Roman" w:cs="Times New Roman"/>
          <w:sz w:val="24"/>
          <w:szCs w:val="24"/>
        </w:rPr>
        <w:lastRenderedPageBreak/>
        <w:t>определяется конструкцией распылителя, а также родом и частично расходом плазмообразующего газа. заданном напряжении мощность дуги регулируется весьма гибким параметром - током дуги.</w:t>
      </w:r>
    </w:p>
    <w:p w14:paraId="047A081D" w14:textId="77777777" w:rsidR="00CE0064" w:rsidRPr="00B72119" w:rsidRDefault="00CE0064" w:rsidP="00B72119">
      <w:pPr>
        <w:pStyle w:val="ab"/>
        <w:spacing w:line="276" w:lineRule="auto"/>
        <w:rPr>
          <w:rFonts w:ascii="Times New Roman" w:eastAsia="Times New Roman" w:hAnsi="Times New Roman" w:cs="Times New Roman"/>
          <w:sz w:val="24"/>
          <w:szCs w:val="24"/>
        </w:rPr>
      </w:pPr>
    </w:p>
    <w:p w14:paraId="5895F0F0" w14:textId="77777777" w:rsidR="00CE0064" w:rsidRPr="00B72119" w:rsidRDefault="00CE0064" w:rsidP="006873D0">
      <w:pPr>
        <w:pStyle w:val="ab"/>
        <w:spacing w:line="276" w:lineRule="auto"/>
        <w:ind w:firstLine="708"/>
        <w:rPr>
          <w:rFonts w:ascii="Times New Roman" w:eastAsia="Times New Roman" w:hAnsi="Times New Roman" w:cs="Times New Roman"/>
          <w:sz w:val="24"/>
          <w:szCs w:val="24"/>
        </w:rPr>
      </w:pPr>
      <w:r w:rsidRPr="00B72119">
        <w:rPr>
          <w:rFonts w:ascii="Times New Roman" w:eastAsia="Times New Roman" w:hAnsi="Times New Roman" w:cs="Times New Roman"/>
          <w:i/>
          <w:sz w:val="24"/>
          <w:szCs w:val="24"/>
        </w:rPr>
        <w:t xml:space="preserve">Расход плазмообразующего газа </w:t>
      </w:r>
      <w:r w:rsidRPr="00B72119">
        <w:rPr>
          <w:rFonts w:ascii="Times New Roman" w:eastAsia="Times New Roman" w:hAnsi="Times New Roman" w:cs="Times New Roman"/>
          <w:sz w:val="24"/>
          <w:szCs w:val="24"/>
        </w:rPr>
        <w:t>оказывает большое влияние на эффективность</w:t>
      </w:r>
      <w:r w:rsidRPr="00B72119">
        <w:rPr>
          <w:rFonts w:ascii="Times New Roman" w:eastAsia="Times New Roman" w:hAnsi="Times New Roman" w:cs="Times New Roman"/>
          <w:i/>
          <w:sz w:val="24"/>
          <w:szCs w:val="24"/>
        </w:rPr>
        <w:t xml:space="preserve"> </w:t>
      </w:r>
      <w:r w:rsidRPr="00B72119">
        <w:rPr>
          <w:rFonts w:ascii="Times New Roman" w:eastAsia="Times New Roman" w:hAnsi="Times New Roman" w:cs="Times New Roman"/>
          <w:sz w:val="24"/>
          <w:szCs w:val="24"/>
        </w:rPr>
        <w:t>процесса напыления. С увеличением расхода возрастает распыляющая способность</w:t>
      </w:r>
      <w:bookmarkStart w:id="4" w:name="page32"/>
      <w:bookmarkEnd w:id="4"/>
      <w:r w:rsidR="00B72119" w:rsidRPr="00B72119">
        <w:rPr>
          <w:rFonts w:ascii="Times New Roman" w:eastAsia="Times New Roman" w:hAnsi="Times New Roman" w:cs="Times New Roman"/>
          <w:sz w:val="24"/>
          <w:szCs w:val="24"/>
        </w:rPr>
        <w:t xml:space="preserve"> </w:t>
      </w:r>
      <w:r w:rsidRPr="00B72119">
        <w:rPr>
          <w:rFonts w:ascii="Times New Roman" w:eastAsia="Times New Roman" w:hAnsi="Times New Roman" w:cs="Times New Roman"/>
          <w:sz w:val="24"/>
          <w:szCs w:val="24"/>
        </w:rPr>
        <w:t>плазменной струи, ее скорость и, соответственно, скорость напыляемых частиц. При распылении проволоки увеличение расхода плазмообразующего газа способствует образованию более дисперсного потока напыляемых частиц. При плазменном напылении расход плазмообразующего газа составляет 2,0-4,0 м3/ч, или 0,5…2,0 г/с.</w:t>
      </w:r>
    </w:p>
    <w:p w14:paraId="0B490E11" w14:textId="77777777" w:rsidR="00CE0064" w:rsidRPr="00B72119" w:rsidRDefault="00CE0064" w:rsidP="00B72119">
      <w:pPr>
        <w:pStyle w:val="ab"/>
        <w:spacing w:line="276" w:lineRule="auto"/>
        <w:rPr>
          <w:rFonts w:ascii="Times New Roman" w:eastAsia="Times New Roman" w:hAnsi="Times New Roman" w:cs="Times New Roman"/>
          <w:sz w:val="24"/>
          <w:szCs w:val="24"/>
        </w:rPr>
      </w:pPr>
    </w:p>
    <w:p w14:paraId="0CAD64B7" w14:textId="77777777" w:rsidR="00CE0064" w:rsidRPr="00B72119" w:rsidRDefault="00CE0064" w:rsidP="006873D0">
      <w:pPr>
        <w:pStyle w:val="ab"/>
        <w:spacing w:line="276" w:lineRule="auto"/>
        <w:ind w:firstLine="708"/>
        <w:rPr>
          <w:rFonts w:ascii="Times New Roman" w:eastAsia="Times New Roman" w:hAnsi="Times New Roman" w:cs="Times New Roman"/>
          <w:sz w:val="24"/>
          <w:szCs w:val="24"/>
        </w:rPr>
      </w:pPr>
      <w:r w:rsidRPr="00B72119">
        <w:rPr>
          <w:rFonts w:ascii="Times New Roman" w:eastAsia="Times New Roman" w:hAnsi="Times New Roman" w:cs="Times New Roman"/>
          <w:i/>
          <w:sz w:val="24"/>
          <w:szCs w:val="24"/>
        </w:rPr>
        <w:t xml:space="preserve">Природа плазмообразующего газа </w:t>
      </w:r>
      <w:r w:rsidRPr="00B72119">
        <w:rPr>
          <w:rFonts w:ascii="Times New Roman" w:eastAsia="Times New Roman" w:hAnsi="Times New Roman" w:cs="Times New Roman"/>
          <w:sz w:val="24"/>
          <w:szCs w:val="24"/>
        </w:rPr>
        <w:t>оказывает особенно большое влияние на</w:t>
      </w:r>
      <w:r w:rsidRPr="00B72119">
        <w:rPr>
          <w:rFonts w:ascii="Times New Roman" w:eastAsia="Times New Roman" w:hAnsi="Times New Roman" w:cs="Times New Roman"/>
          <w:i/>
          <w:sz w:val="24"/>
          <w:szCs w:val="24"/>
        </w:rPr>
        <w:t xml:space="preserve"> </w:t>
      </w:r>
      <w:r w:rsidRPr="00B72119">
        <w:rPr>
          <w:rFonts w:ascii="Times New Roman" w:eastAsia="Times New Roman" w:hAnsi="Times New Roman" w:cs="Times New Roman"/>
          <w:sz w:val="24"/>
          <w:szCs w:val="24"/>
        </w:rPr>
        <w:t>теплофизические характеристики плазменной струи и условия теплообмена при порошковом напылении.</w:t>
      </w:r>
    </w:p>
    <w:p w14:paraId="72FD7F58" w14:textId="77777777" w:rsidR="00CE0064" w:rsidRPr="00B72119" w:rsidRDefault="00CE0064" w:rsidP="00B72119">
      <w:pPr>
        <w:pStyle w:val="ab"/>
        <w:spacing w:line="276" w:lineRule="auto"/>
        <w:rPr>
          <w:rFonts w:ascii="Times New Roman" w:eastAsia="Times New Roman" w:hAnsi="Times New Roman" w:cs="Times New Roman"/>
          <w:sz w:val="24"/>
          <w:szCs w:val="24"/>
        </w:rPr>
      </w:pPr>
    </w:p>
    <w:p w14:paraId="020B3C06" w14:textId="77777777" w:rsidR="00CE0064" w:rsidRPr="00B72119" w:rsidRDefault="00CE0064" w:rsidP="006873D0">
      <w:pPr>
        <w:pStyle w:val="ab"/>
        <w:spacing w:line="276" w:lineRule="auto"/>
        <w:ind w:firstLine="708"/>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Наиболее общие требования к плазмообразующим газам следующие: высокие значения теплообменных критериев; пассивность к элементам плазменного распылителя; невысокая стоимость и дефицитность.</w:t>
      </w:r>
    </w:p>
    <w:p w14:paraId="040A58C6" w14:textId="77777777" w:rsidR="00CE0064" w:rsidRPr="00B72119" w:rsidRDefault="00CE0064" w:rsidP="00B72119">
      <w:pPr>
        <w:pStyle w:val="ab"/>
        <w:spacing w:line="276" w:lineRule="auto"/>
        <w:rPr>
          <w:rFonts w:ascii="Times New Roman" w:eastAsia="Times New Roman" w:hAnsi="Times New Roman" w:cs="Times New Roman"/>
          <w:sz w:val="24"/>
          <w:szCs w:val="24"/>
        </w:rPr>
      </w:pPr>
    </w:p>
    <w:p w14:paraId="1BFC45F4" w14:textId="77777777" w:rsidR="00CE0064" w:rsidRPr="00B72119" w:rsidRDefault="00CE0064" w:rsidP="006873D0">
      <w:pPr>
        <w:pStyle w:val="ab"/>
        <w:spacing w:line="276" w:lineRule="auto"/>
        <w:ind w:firstLine="708"/>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На практике используют следующие группы плазмообразующих газов: 1) инертные газы и их смеси (Аr, Не, Аr + Не); 2) активные газы и их смеси (N</w:t>
      </w:r>
      <w:r w:rsidRPr="00B72119">
        <w:rPr>
          <w:rFonts w:ascii="Times New Roman" w:eastAsia="Times New Roman" w:hAnsi="Times New Roman" w:cs="Times New Roman"/>
          <w:sz w:val="24"/>
          <w:szCs w:val="24"/>
          <w:vertAlign w:val="subscript"/>
        </w:rPr>
        <w:t>2</w:t>
      </w:r>
      <w:r w:rsidRPr="00B72119">
        <w:rPr>
          <w:rFonts w:ascii="Times New Roman" w:eastAsia="Times New Roman" w:hAnsi="Times New Roman" w:cs="Times New Roman"/>
          <w:sz w:val="24"/>
          <w:szCs w:val="24"/>
        </w:rPr>
        <w:t>, NH</w:t>
      </w:r>
      <w:r w:rsidRPr="00B72119">
        <w:rPr>
          <w:rFonts w:ascii="Times New Roman" w:eastAsia="Times New Roman" w:hAnsi="Times New Roman" w:cs="Times New Roman"/>
          <w:sz w:val="24"/>
          <w:szCs w:val="24"/>
          <w:vertAlign w:val="subscript"/>
        </w:rPr>
        <w:t>3</w:t>
      </w:r>
      <w:r w:rsidRPr="00B72119">
        <w:rPr>
          <w:rFonts w:ascii="Times New Roman" w:eastAsia="Times New Roman" w:hAnsi="Times New Roman" w:cs="Times New Roman"/>
          <w:sz w:val="24"/>
          <w:szCs w:val="24"/>
        </w:rPr>
        <w:t>, воздух и др.); 3) инертные газы в смеси с активными (Аr + Н</w:t>
      </w:r>
      <w:r w:rsidRPr="00B72119">
        <w:rPr>
          <w:rFonts w:ascii="Times New Roman" w:eastAsia="Times New Roman" w:hAnsi="Times New Roman" w:cs="Times New Roman"/>
          <w:sz w:val="24"/>
          <w:szCs w:val="24"/>
          <w:vertAlign w:val="subscript"/>
        </w:rPr>
        <w:t>2</w:t>
      </w:r>
      <w:r w:rsidRPr="00B72119">
        <w:rPr>
          <w:rFonts w:ascii="Times New Roman" w:eastAsia="Times New Roman" w:hAnsi="Times New Roman" w:cs="Times New Roman"/>
          <w:sz w:val="24"/>
          <w:szCs w:val="24"/>
        </w:rPr>
        <w:t>, Аr + N</w:t>
      </w:r>
      <w:r w:rsidRPr="00B72119">
        <w:rPr>
          <w:rFonts w:ascii="Times New Roman" w:eastAsia="Times New Roman" w:hAnsi="Times New Roman" w:cs="Times New Roman"/>
          <w:sz w:val="24"/>
          <w:szCs w:val="24"/>
          <w:vertAlign w:val="subscript"/>
        </w:rPr>
        <w:t>2</w:t>
      </w:r>
      <w:r w:rsidRPr="00B72119">
        <w:rPr>
          <w:rFonts w:ascii="Times New Roman" w:eastAsia="Times New Roman" w:hAnsi="Times New Roman" w:cs="Times New Roman"/>
          <w:sz w:val="24"/>
          <w:szCs w:val="24"/>
        </w:rPr>
        <w:t xml:space="preserve"> и др.).</w:t>
      </w:r>
    </w:p>
    <w:p w14:paraId="38145795" w14:textId="77777777" w:rsidR="00CE0064" w:rsidRPr="00B72119" w:rsidRDefault="00CE0064" w:rsidP="00B72119">
      <w:pPr>
        <w:pStyle w:val="ab"/>
        <w:spacing w:line="276" w:lineRule="auto"/>
        <w:rPr>
          <w:rFonts w:ascii="Times New Roman" w:eastAsia="Times New Roman" w:hAnsi="Times New Roman" w:cs="Times New Roman"/>
          <w:sz w:val="24"/>
          <w:szCs w:val="24"/>
        </w:rPr>
      </w:pPr>
    </w:p>
    <w:p w14:paraId="7F70B153" w14:textId="77777777" w:rsidR="00CE0064" w:rsidRPr="00B72119" w:rsidRDefault="00CE0064" w:rsidP="006873D0">
      <w:pPr>
        <w:pStyle w:val="ab"/>
        <w:spacing w:line="276" w:lineRule="auto"/>
        <w:ind w:firstLine="708"/>
        <w:rPr>
          <w:rFonts w:ascii="Times New Roman" w:eastAsia="Times New Roman" w:hAnsi="Times New Roman" w:cs="Times New Roman"/>
          <w:sz w:val="24"/>
          <w:szCs w:val="24"/>
        </w:rPr>
      </w:pPr>
      <w:r w:rsidRPr="00B72119">
        <w:rPr>
          <w:rFonts w:ascii="Times New Roman" w:eastAsia="Times New Roman" w:hAnsi="Times New Roman" w:cs="Times New Roman"/>
          <w:i/>
          <w:sz w:val="24"/>
          <w:szCs w:val="24"/>
        </w:rPr>
        <w:t xml:space="preserve">Инертные газы и их смеси. </w:t>
      </w:r>
      <w:r w:rsidRPr="00B72119">
        <w:rPr>
          <w:rFonts w:ascii="Times New Roman" w:eastAsia="Times New Roman" w:hAnsi="Times New Roman" w:cs="Times New Roman"/>
          <w:sz w:val="24"/>
          <w:szCs w:val="24"/>
        </w:rPr>
        <w:t>В основном используют аргон,</w:t>
      </w:r>
      <w:r w:rsidRPr="00B72119">
        <w:rPr>
          <w:rFonts w:ascii="Times New Roman" w:eastAsia="Times New Roman" w:hAnsi="Times New Roman" w:cs="Times New Roman"/>
          <w:i/>
          <w:sz w:val="24"/>
          <w:szCs w:val="24"/>
        </w:rPr>
        <w:t xml:space="preserve"> </w:t>
      </w:r>
      <w:r w:rsidRPr="00B72119">
        <w:rPr>
          <w:rFonts w:ascii="Times New Roman" w:eastAsia="Times New Roman" w:hAnsi="Times New Roman" w:cs="Times New Roman"/>
          <w:sz w:val="24"/>
          <w:szCs w:val="24"/>
        </w:rPr>
        <w:t>значительно реже гелий.</w:t>
      </w:r>
      <w:r w:rsidRPr="00B72119">
        <w:rPr>
          <w:rFonts w:ascii="Times New Roman" w:eastAsia="Times New Roman" w:hAnsi="Times New Roman" w:cs="Times New Roman"/>
          <w:i/>
          <w:sz w:val="24"/>
          <w:szCs w:val="24"/>
        </w:rPr>
        <w:t xml:space="preserve"> </w:t>
      </w:r>
      <w:r w:rsidRPr="00B72119">
        <w:rPr>
          <w:rFonts w:ascii="Times New Roman" w:eastAsia="Times New Roman" w:hAnsi="Times New Roman" w:cs="Times New Roman"/>
          <w:sz w:val="24"/>
          <w:szCs w:val="24"/>
        </w:rPr>
        <w:t>Одноатомные инертные газы обеспечивают высокую температуру на срезе сопла плазменного распылителя при сравнительно невысоких значениях энтальпии. Для повышения температуры и энтальпии аргонных плазменных струй применяют аргоногелиевые смеси с широким диапазоном концентраций.</w:t>
      </w:r>
    </w:p>
    <w:p w14:paraId="214FBC88"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i/>
          <w:sz w:val="24"/>
          <w:szCs w:val="24"/>
        </w:rPr>
        <w:t>Активные газы и их смеси</w:t>
      </w:r>
      <w:r w:rsidRPr="00B72119">
        <w:rPr>
          <w:rFonts w:ascii="Times New Roman" w:eastAsia="Times New Roman" w:hAnsi="Times New Roman" w:cs="Times New Roman"/>
          <w:sz w:val="24"/>
          <w:szCs w:val="24"/>
        </w:rPr>
        <w:t>.</w:t>
      </w:r>
      <w:r w:rsidRPr="00B72119">
        <w:rPr>
          <w:rFonts w:ascii="Times New Roman" w:eastAsia="Times New Roman" w:hAnsi="Times New Roman" w:cs="Times New Roman"/>
          <w:i/>
          <w:sz w:val="24"/>
          <w:szCs w:val="24"/>
        </w:rPr>
        <w:t xml:space="preserve"> </w:t>
      </w:r>
      <w:r w:rsidRPr="00B72119">
        <w:rPr>
          <w:rFonts w:ascii="Times New Roman" w:eastAsia="Times New Roman" w:hAnsi="Times New Roman" w:cs="Times New Roman"/>
          <w:sz w:val="24"/>
          <w:szCs w:val="24"/>
        </w:rPr>
        <w:t>Наиболее часто применяют азот или азот с добавками</w:t>
      </w:r>
      <w:r w:rsidRPr="00B72119">
        <w:rPr>
          <w:rFonts w:ascii="Times New Roman" w:eastAsia="Times New Roman" w:hAnsi="Times New Roman" w:cs="Times New Roman"/>
          <w:i/>
          <w:sz w:val="24"/>
          <w:szCs w:val="24"/>
        </w:rPr>
        <w:t xml:space="preserve"> </w:t>
      </w:r>
      <w:r w:rsidRPr="00B72119">
        <w:rPr>
          <w:rFonts w:ascii="Times New Roman" w:eastAsia="Times New Roman" w:hAnsi="Times New Roman" w:cs="Times New Roman"/>
          <w:sz w:val="24"/>
          <w:szCs w:val="24"/>
        </w:rPr>
        <w:t>водорода, аммиака, горючих газов. Иногда в качестве плазмообразующего газа используют воздух. Активные газы и их смеси отличаются более высокими значениями энтальпии и сравнительно невысокими температурами. При больших добавках водорода к азоту (20 об. % и более) или при использовании аммиака наблюдается интенсивная эрозия сопла. Для получения плазменных струй с высокой тепловой мощностью в качестве добавки особенно целесообразно использовать горючие газы (ацетилен, метан, пропан).</w:t>
      </w:r>
    </w:p>
    <w:p w14:paraId="0B007F28"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i/>
          <w:sz w:val="24"/>
          <w:szCs w:val="24"/>
        </w:rPr>
        <w:t xml:space="preserve">Инертные газы в смеси с активными. </w:t>
      </w:r>
      <w:r w:rsidRPr="00B72119">
        <w:rPr>
          <w:rFonts w:ascii="Times New Roman" w:eastAsia="Times New Roman" w:hAnsi="Times New Roman" w:cs="Times New Roman"/>
          <w:sz w:val="24"/>
          <w:szCs w:val="24"/>
        </w:rPr>
        <w:t>Для повышения энтальпии аргонных</w:t>
      </w:r>
      <w:r w:rsidRPr="00B72119">
        <w:rPr>
          <w:rFonts w:ascii="Times New Roman" w:eastAsia="Times New Roman" w:hAnsi="Times New Roman" w:cs="Times New Roman"/>
          <w:i/>
          <w:sz w:val="24"/>
          <w:szCs w:val="24"/>
        </w:rPr>
        <w:t xml:space="preserve"> </w:t>
      </w:r>
      <w:r w:rsidRPr="00B72119">
        <w:rPr>
          <w:rFonts w:ascii="Times New Roman" w:eastAsia="Times New Roman" w:hAnsi="Times New Roman" w:cs="Times New Roman"/>
          <w:sz w:val="24"/>
          <w:szCs w:val="24"/>
        </w:rPr>
        <w:t>плазменных струй к основному газу добавляют азот (10…50 об. %) или водород (5…20 об. %). Целесообразно применять и другие добавки, например аммиак, горючие газы и др. Наиболее важные теплофизические свойства газов, применяемых для плазменного</w:t>
      </w:r>
    </w:p>
    <w:p w14:paraId="2D1ADB87"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напыления, приведены в табл.1.</w:t>
      </w:r>
    </w:p>
    <w:p w14:paraId="7A649425" w14:textId="77777777" w:rsidR="00CE0064" w:rsidRDefault="00CE0064" w:rsidP="00B72119">
      <w:pPr>
        <w:pStyle w:val="ab"/>
        <w:spacing w:line="276" w:lineRule="auto"/>
        <w:rPr>
          <w:rFonts w:ascii="Times New Roman" w:eastAsia="Times New Roman" w:hAnsi="Times New Roman" w:cs="Times New Roman"/>
          <w:sz w:val="24"/>
          <w:szCs w:val="24"/>
        </w:rPr>
      </w:pPr>
    </w:p>
    <w:p w14:paraId="7F9441EE" w14:textId="77777777" w:rsidR="006873D0" w:rsidRDefault="006873D0" w:rsidP="00B72119">
      <w:pPr>
        <w:pStyle w:val="ab"/>
        <w:spacing w:line="276" w:lineRule="auto"/>
        <w:rPr>
          <w:rFonts w:ascii="Times New Roman" w:eastAsia="Times New Roman" w:hAnsi="Times New Roman" w:cs="Times New Roman"/>
          <w:sz w:val="24"/>
          <w:szCs w:val="24"/>
        </w:rPr>
      </w:pPr>
    </w:p>
    <w:p w14:paraId="75B23647" w14:textId="77777777" w:rsidR="006873D0" w:rsidRDefault="006873D0" w:rsidP="00B72119">
      <w:pPr>
        <w:pStyle w:val="ab"/>
        <w:spacing w:line="276" w:lineRule="auto"/>
        <w:rPr>
          <w:rFonts w:ascii="Times New Roman" w:eastAsia="Times New Roman" w:hAnsi="Times New Roman" w:cs="Times New Roman"/>
          <w:sz w:val="24"/>
          <w:szCs w:val="24"/>
        </w:rPr>
      </w:pPr>
    </w:p>
    <w:p w14:paraId="50D93482" w14:textId="77777777" w:rsidR="006873D0" w:rsidRDefault="006873D0" w:rsidP="00B72119">
      <w:pPr>
        <w:pStyle w:val="ab"/>
        <w:spacing w:line="276" w:lineRule="auto"/>
        <w:rPr>
          <w:rFonts w:ascii="Times New Roman" w:eastAsia="Times New Roman" w:hAnsi="Times New Roman" w:cs="Times New Roman"/>
          <w:sz w:val="24"/>
          <w:szCs w:val="24"/>
        </w:rPr>
      </w:pPr>
    </w:p>
    <w:p w14:paraId="37C03CAA" w14:textId="77777777" w:rsidR="006873D0" w:rsidRDefault="006873D0" w:rsidP="00B72119">
      <w:pPr>
        <w:pStyle w:val="ab"/>
        <w:spacing w:line="276" w:lineRule="auto"/>
        <w:rPr>
          <w:rFonts w:ascii="Times New Roman" w:eastAsia="Times New Roman" w:hAnsi="Times New Roman" w:cs="Times New Roman"/>
          <w:sz w:val="24"/>
          <w:szCs w:val="24"/>
        </w:rPr>
      </w:pPr>
    </w:p>
    <w:p w14:paraId="64E40CA3" w14:textId="77777777" w:rsidR="006873D0" w:rsidRDefault="006873D0" w:rsidP="00B72119">
      <w:pPr>
        <w:pStyle w:val="ab"/>
        <w:spacing w:line="276" w:lineRule="auto"/>
        <w:rPr>
          <w:rFonts w:ascii="Times New Roman" w:eastAsia="Times New Roman" w:hAnsi="Times New Roman" w:cs="Times New Roman"/>
          <w:sz w:val="24"/>
          <w:szCs w:val="24"/>
        </w:rPr>
      </w:pPr>
    </w:p>
    <w:p w14:paraId="1BC5C2FA" w14:textId="77777777" w:rsidR="006873D0" w:rsidRDefault="006873D0" w:rsidP="00B72119">
      <w:pPr>
        <w:pStyle w:val="ab"/>
        <w:spacing w:line="276" w:lineRule="auto"/>
        <w:rPr>
          <w:rFonts w:ascii="Times New Roman" w:eastAsia="Times New Roman" w:hAnsi="Times New Roman" w:cs="Times New Roman"/>
          <w:sz w:val="24"/>
          <w:szCs w:val="24"/>
        </w:rPr>
      </w:pPr>
    </w:p>
    <w:p w14:paraId="0CD5AAAB" w14:textId="77777777" w:rsidR="006873D0" w:rsidRDefault="006873D0" w:rsidP="00B72119">
      <w:pPr>
        <w:pStyle w:val="ab"/>
        <w:spacing w:line="276" w:lineRule="auto"/>
        <w:rPr>
          <w:rFonts w:ascii="Times New Roman" w:eastAsia="Times New Roman" w:hAnsi="Times New Roman" w:cs="Times New Roman"/>
          <w:sz w:val="24"/>
          <w:szCs w:val="24"/>
        </w:rPr>
      </w:pPr>
    </w:p>
    <w:p w14:paraId="7C011E49" w14:textId="77777777" w:rsidR="006873D0" w:rsidRDefault="006873D0" w:rsidP="00B72119">
      <w:pPr>
        <w:pStyle w:val="ab"/>
        <w:spacing w:line="276" w:lineRule="auto"/>
        <w:rPr>
          <w:rFonts w:ascii="Times New Roman" w:eastAsia="Times New Roman" w:hAnsi="Times New Roman" w:cs="Times New Roman"/>
          <w:sz w:val="24"/>
          <w:szCs w:val="24"/>
        </w:rPr>
      </w:pPr>
    </w:p>
    <w:p w14:paraId="51F3D140" w14:textId="77777777" w:rsidR="006873D0" w:rsidRPr="00B72119" w:rsidRDefault="006873D0" w:rsidP="00B72119">
      <w:pPr>
        <w:pStyle w:val="ab"/>
        <w:spacing w:line="276" w:lineRule="auto"/>
        <w:rPr>
          <w:rFonts w:ascii="Times New Roman" w:eastAsia="Times New Roman" w:hAnsi="Times New Roman" w:cs="Times New Roman"/>
          <w:sz w:val="24"/>
          <w:szCs w:val="24"/>
        </w:rPr>
      </w:pPr>
    </w:p>
    <w:p w14:paraId="11AF7279"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lastRenderedPageBreak/>
        <w:t>Таблица 1.</w:t>
      </w:r>
    </w:p>
    <w:p w14:paraId="12C746DB" w14:textId="77777777" w:rsidR="00CE0064" w:rsidRPr="00B72119" w:rsidRDefault="00CE0064" w:rsidP="00B72119">
      <w:pPr>
        <w:pStyle w:val="ab"/>
        <w:spacing w:line="276" w:lineRule="auto"/>
        <w:rPr>
          <w:rFonts w:ascii="Times New Roman" w:eastAsia="Times New Roman" w:hAnsi="Times New Roman" w:cs="Times New Roman"/>
          <w:sz w:val="24"/>
          <w:szCs w:val="24"/>
        </w:rPr>
      </w:pPr>
    </w:p>
    <w:p w14:paraId="01F5EA32"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Физические свойства плазмообразующих газов</w:t>
      </w:r>
    </w:p>
    <w:tbl>
      <w:tblPr>
        <w:tblW w:w="0" w:type="auto"/>
        <w:tblInd w:w="10" w:type="dxa"/>
        <w:tblLayout w:type="fixed"/>
        <w:tblCellMar>
          <w:left w:w="0" w:type="dxa"/>
          <w:right w:w="0" w:type="dxa"/>
        </w:tblCellMar>
        <w:tblLook w:val="0000" w:firstRow="0" w:lastRow="0" w:firstColumn="0" w:lastColumn="0" w:noHBand="0" w:noVBand="0"/>
      </w:tblPr>
      <w:tblGrid>
        <w:gridCol w:w="920"/>
        <w:gridCol w:w="860"/>
        <w:gridCol w:w="700"/>
        <w:gridCol w:w="920"/>
        <w:gridCol w:w="1160"/>
        <w:gridCol w:w="1340"/>
        <w:gridCol w:w="1540"/>
        <w:gridCol w:w="1980"/>
        <w:gridCol w:w="640"/>
        <w:gridCol w:w="360"/>
        <w:gridCol w:w="460"/>
      </w:tblGrid>
      <w:tr w:rsidR="00CE0064" w:rsidRPr="00B72119" w14:paraId="4EAEDD32" w14:textId="77777777" w:rsidTr="0088177A">
        <w:trPr>
          <w:trHeight w:val="542"/>
        </w:trPr>
        <w:tc>
          <w:tcPr>
            <w:tcW w:w="920" w:type="dxa"/>
            <w:tcBorders>
              <w:top w:val="single" w:sz="8" w:space="0" w:color="auto"/>
              <w:left w:val="single" w:sz="8" w:space="0" w:color="auto"/>
              <w:right w:val="single" w:sz="8" w:space="0" w:color="auto"/>
            </w:tcBorders>
            <w:shd w:val="clear" w:color="auto" w:fill="auto"/>
            <w:vAlign w:val="bottom"/>
          </w:tcPr>
          <w:p w14:paraId="52264133"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860" w:type="dxa"/>
            <w:tcBorders>
              <w:top w:val="single" w:sz="8" w:space="0" w:color="auto"/>
              <w:right w:val="single" w:sz="8" w:space="0" w:color="auto"/>
            </w:tcBorders>
            <w:shd w:val="clear" w:color="auto" w:fill="auto"/>
            <w:vAlign w:val="bottom"/>
          </w:tcPr>
          <w:p w14:paraId="20A034D9"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1620" w:type="dxa"/>
            <w:gridSpan w:val="2"/>
            <w:tcBorders>
              <w:top w:val="single" w:sz="8" w:space="0" w:color="auto"/>
              <w:right w:val="single" w:sz="8" w:space="0" w:color="auto"/>
            </w:tcBorders>
            <w:shd w:val="clear" w:color="auto" w:fill="auto"/>
            <w:vAlign w:val="bottom"/>
          </w:tcPr>
          <w:p w14:paraId="3D1821DA"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Относительная</w:t>
            </w:r>
          </w:p>
        </w:tc>
        <w:tc>
          <w:tcPr>
            <w:tcW w:w="1160" w:type="dxa"/>
            <w:tcBorders>
              <w:top w:val="single" w:sz="8" w:space="0" w:color="auto"/>
              <w:right w:val="single" w:sz="8" w:space="0" w:color="auto"/>
            </w:tcBorders>
            <w:shd w:val="clear" w:color="auto" w:fill="auto"/>
            <w:vAlign w:val="bottom"/>
          </w:tcPr>
          <w:p w14:paraId="61D78ACD"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Удельная</w:t>
            </w:r>
          </w:p>
        </w:tc>
        <w:tc>
          <w:tcPr>
            <w:tcW w:w="1340" w:type="dxa"/>
            <w:tcBorders>
              <w:top w:val="single" w:sz="8" w:space="0" w:color="auto"/>
              <w:right w:val="single" w:sz="8" w:space="0" w:color="auto"/>
            </w:tcBorders>
            <w:shd w:val="clear" w:color="auto" w:fill="auto"/>
            <w:vAlign w:val="bottom"/>
          </w:tcPr>
          <w:p w14:paraId="24F4B5D0"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Удельная</w:t>
            </w:r>
          </w:p>
        </w:tc>
        <w:tc>
          <w:tcPr>
            <w:tcW w:w="1540" w:type="dxa"/>
            <w:tcBorders>
              <w:top w:val="single" w:sz="8" w:space="0" w:color="auto"/>
              <w:right w:val="single" w:sz="8" w:space="0" w:color="auto"/>
            </w:tcBorders>
            <w:shd w:val="clear" w:color="auto" w:fill="auto"/>
            <w:vAlign w:val="bottom"/>
          </w:tcPr>
          <w:p w14:paraId="5AEFB026"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1980" w:type="dxa"/>
            <w:tcBorders>
              <w:top w:val="single" w:sz="8" w:space="0" w:color="auto"/>
              <w:right w:val="single" w:sz="8" w:space="0" w:color="auto"/>
            </w:tcBorders>
            <w:shd w:val="clear" w:color="auto" w:fill="auto"/>
            <w:vAlign w:val="bottom"/>
          </w:tcPr>
          <w:p w14:paraId="38457580"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Коэффициент</w:t>
            </w:r>
          </w:p>
        </w:tc>
        <w:tc>
          <w:tcPr>
            <w:tcW w:w="1000" w:type="dxa"/>
            <w:gridSpan w:val="2"/>
            <w:tcBorders>
              <w:top w:val="single" w:sz="8" w:space="0" w:color="auto"/>
            </w:tcBorders>
            <w:shd w:val="clear" w:color="auto" w:fill="auto"/>
            <w:vAlign w:val="bottom"/>
          </w:tcPr>
          <w:p w14:paraId="5BB98537"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Удельная</w:t>
            </w:r>
          </w:p>
        </w:tc>
        <w:tc>
          <w:tcPr>
            <w:tcW w:w="460" w:type="dxa"/>
            <w:tcBorders>
              <w:top w:val="single" w:sz="8" w:space="0" w:color="auto"/>
              <w:right w:val="single" w:sz="8" w:space="0" w:color="auto"/>
            </w:tcBorders>
            <w:shd w:val="clear" w:color="auto" w:fill="auto"/>
            <w:vAlign w:val="bottom"/>
          </w:tcPr>
          <w:p w14:paraId="77388763"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r>
      <w:tr w:rsidR="00CE0064" w:rsidRPr="00B72119" w14:paraId="53854512" w14:textId="77777777" w:rsidTr="0088177A">
        <w:trPr>
          <w:trHeight w:val="276"/>
        </w:trPr>
        <w:tc>
          <w:tcPr>
            <w:tcW w:w="920" w:type="dxa"/>
            <w:tcBorders>
              <w:left w:val="single" w:sz="8" w:space="0" w:color="auto"/>
              <w:right w:val="single" w:sz="8" w:space="0" w:color="auto"/>
            </w:tcBorders>
            <w:shd w:val="clear" w:color="auto" w:fill="auto"/>
            <w:vAlign w:val="bottom"/>
          </w:tcPr>
          <w:p w14:paraId="2568A74D"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Газ</w:t>
            </w:r>
          </w:p>
        </w:tc>
        <w:tc>
          <w:tcPr>
            <w:tcW w:w="860" w:type="dxa"/>
            <w:tcBorders>
              <w:right w:val="single" w:sz="8" w:space="0" w:color="auto"/>
            </w:tcBorders>
            <w:shd w:val="clear" w:color="auto" w:fill="auto"/>
            <w:vAlign w:val="bottom"/>
          </w:tcPr>
          <w:p w14:paraId="3AE6EA2C"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γ, кг/м3</w:t>
            </w:r>
          </w:p>
        </w:tc>
        <w:tc>
          <w:tcPr>
            <w:tcW w:w="1620" w:type="dxa"/>
            <w:gridSpan w:val="2"/>
            <w:tcBorders>
              <w:right w:val="single" w:sz="8" w:space="0" w:color="auto"/>
            </w:tcBorders>
            <w:shd w:val="clear" w:color="auto" w:fill="auto"/>
            <w:vAlign w:val="bottom"/>
          </w:tcPr>
          <w:p w14:paraId="47B27279"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молекулярная</w:t>
            </w:r>
          </w:p>
        </w:tc>
        <w:tc>
          <w:tcPr>
            <w:tcW w:w="1160" w:type="dxa"/>
            <w:tcBorders>
              <w:right w:val="single" w:sz="8" w:space="0" w:color="auto"/>
            </w:tcBorders>
            <w:shd w:val="clear" w:color="auto" w:fill="auto"/>
            <w:vAlign w:val="bottom"/>
          </w:tcPr>
          <w:p w14:paraId="23DE79A7"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энтальпия</w:t>
            </w:r>
          </w:p>
        </w:tc>
        <w:tc>
          <w:tcPr>
            <w:tcW w:w="1340" w:type="dxa"/>
            <w:tcBorders>
              <w:right w:val="single" w:sz="8" w:space="0" w:color="auto"/>
            </w:tcBorders>
            <w:shd w:val="clear" w:color="auto" w:fill="auto"/>
            <w:vAlign w:val="bottom"/>
          </w:tcPr>
          <w:p w14:paraId="28EDD283"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энтропия</w:t>
            </w:r>
          </w:p>
        </w:tc>
        <w:tc>
          <w:tcPr>
            <w:tcW w:w="1540" w:type="dxa"/>
            <w:tcBorders>
              <w:right w:val="single" w:sz="8" w:space="0" w:color="auto"/>
            </w:tcBorders>
            <w:shd w:val="clear" w:color="auto" w:fill="auto"/>
            <w:vAlign w:val="bottom"/>
          </w:tcPr>
          <w:p w14:paraId="46B1B312"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Динамическая</w:t>
            </w:r>
          </w:p>
        </w:tc>
        <w:tc>
          <w:tcPr>
            <w:tcW w:w="1980" w:type="dxa"/>
            <w:tcBorders>
              <w:right w:val="single" w:sz="8" w:space="0" w:color="auto"/>
            </w:tcBorders>
            <w:shd w:val="clear" w:color="auto" w:fill="auto"/>
            <w:vAlign w:val="bottom"/>
          </w:tcPr>
          <w:p w14:paraId="2A2F9E52"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теплопроводности</w:t>
            </w:r>
          </w:p>
        </w:tc>
        <w:tc>
          <w:tcPr>
            <w:tcW w:w="1460" w:type="dxa"/>
            <w:gridSpan w:val="3"/>
            <w:tcBorders>
              <w:right w:val="single" w:sz="8" w:space="0" w:color="auto"/>
            </w:tcBorders>
            <w:shd w:val="clear" w:color="auto" w:fill="auto"/>
            <w:vAlign w:val="bottom"/>
          </w:tcPr>
          <w:p w14:paraId="7FD96F06"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теплоемкость</w:t>
            </w:r>
          </w:p>
        </w:tc>
      </w:tr>
      <w:tr w:rsidR="00CE0064" w:rsidRPr="00B72119" w14:paraId="51C42B04" w14:textId="77777777" w:rsidTr="0088177A">
        <w:trPr>
          <w:trHeight w:val="276"/>
        </w:trPr>
        <w:tc>
          <w:tcPr>
            <w:tcW w:w="920" w:type="dxa"/>
            <w:tcBorders>
              <w:left w:val="single" w:sz="8" w:space="0" w:color="auto"/>
              <w:right w:val="single" w:sz="8" w:space="0" w:color="auto"/>
            </w:tcBorders>
            <w:shd w:val="clear" w:color="auto" w:fill="auto"/>
            <w:vAlign w:val="bottom"/>
          </w:tcPr>
          <w:p w14:paraId="3AB7A22D"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860" w:type="dxa"/>
            <w:tcBorders>
              <w:right w:val="single" w:sz="8" w:space="0" w:color="auto"/>
            </w:tcBorders>
            <w:shd w:val="clear" w:color="auto" w:fill="auto"/>
            <w:vAlign w:val="bottom"/>
          </w:tcPr>
          <w:p w14:paraId="31D55BA2"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1620" w:type="dxa"/>
            <w:gridSpan w:val="2"/>
            <w:tcBorders>
              <w:right w:val="single" w:sz="8" w:space="0" w:color="auto"/>
            </w:tcBorders>
            <w:shd w:val="clear" w:color="auto" w:fill="auto"/>
            <w:vAlign w:val="bottom"/>
          </w:tcPr>
          <w:p w14:paraId="61293409"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масса m</w:t>
            </w:r>
          </w:p>
        </w:tc>
        <w:tc>
          <w:tcPr>
            <w:tcW w:w="1160" w:type="dxa"/>
            <w:tcBorders>
              <w:right w:val="single" w:sz="8" w:space="0" w:color="auto"/>
            </w:tcBorders>
            <w:shd w:val="clear" w:color="auto" w:fill="auto"/>
            <w:vAlign w:val="bottom"/>
          </w:tcPr>
          <w:p w14:paraId="04BE237A"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H,</w:t>
            </w:r>
          </w:p>
        </w:tc>
        <w:tc>
          <w:tcPr>
            <w:tcW w:w="1340" w:type="dxa"/>
            <w:tcBorders>
              <w:right w:val="single" w:sz="8" w:space="0" w:color="auto"/>
            </w:tcBorders>
            <w:shd w:val="clear" w:color="auto" w:fill="auto"/>
            <w:vAlign w:val="bottom"/>
          </w:tcPr>
          <w:p w14:paraId="0D63A982"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S,Дж/</w:t>
            </w:r>
          </w:p>
        </w:tc>
        <w:tc>
          <w:tcPr>
            <w:tcW w:w="1540" w:type="dxa"/>
            <w:tcBorders>
              <w:right w:val="single" w:sz="8" w:space="0" w:color="auto"/>
            </w:tcBorders>
            <w:shd w:val="clear" w:color="auto" w:fill="auto"/>
            <w:vAlign w:val="bottom"/>
          </w:tcPr>
          <w:p w14:paraId="436A9DD1"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вязкость, Па с</w:t>
            </w:r>
          </w:p>
        </w:tc>
        <w:tc>
          <w:tcPr>
            <w:tcW w:w="1980" w:type="dxa"/>
            <w:tcBorders>
              <w:right w:val="single" w:sz="8" w:space="0" w:color="auto"/>
            </w:tcBorders>
            <w:shd w:val="clear" w:color="auto" w:fill="auto"/>
            <w:vAlign w:val="bottom"/>
          </w:tcPr>
          <w:p w14:paraId="6C35409A" w14:textId="77777777" w:rsidR="00CE0064" w:rsidRPr="00B72119" w:rsidRDefault="00CE0064" w:rsidP="00B72119">
            <w:pPr>
              <w:pStyle w:val="ab"/>
              <w:spacing w:line="276" w:lineRule="auto"/>
              <w:rPr>
                <w:rFonts w:ascii="Times New Roman" w:eastAsia="Times New Roman" w:hAnsi="Times New Roman" w:cs="Times New Roman"/>
                <w:w w:val="98"/>
                <w:sz w:val="24"/>
                <w:szCs w:val="24"/>
              </w:rPr>
            </w:pPr>
            <w:r w:rsidRPr="00B72119">
              <w:rPr>
                <w:rFonts w:ascii="Times New Roman" w:eastAsia="Times New Roman" w:hAnsi="Times New Roman" w:cs="Times New Roman"/>
                <w:w w:val="98"/>
                <w:sz w:val="24"/>
                <w:szCs w:val="24"/>
              </w:rPr>
              <w:t>α×10</w:t>
            </w:r>
            <w:r w:rsidRPr="00B72119">
              <w:rPr>
                <w:rFonts w:ascii="Times New Roman" w:eastAsia="Times New Roman" w:hAnsi="Times New Roman" w:cs="Times New Roman"/>
                <w:w w:val="98"/>
                <w:sz w:val="24"/>
                <w:szCs w:val="24"/>
                <w:vertAlign w:val="superscript"/>
              </w:rPr>
              <w:t>-3</w:t>
            </w:r>
            <w:r w:rsidRPr="00B72119">
              <w:rPr>
                <w:rFonts w:ascii="Times New Roman" w:eastAsia="Times New Roman" w:hAnsi="Times New Roman" w:cs="Times New Roman"/>
                <w:w w:val="98"/>
                <w:sz w:val="24"/>
                <w:szCs w:val="24"/>
              </w:rPr>
              <w:t>, Вт/ (м</w:t>
            </w:r>
            <w:r w:rsidRPr="00B72119">
              <w:rPr>
                <w:rFonts w:ascii="Times New Roman" w:eastAsia="Times New Roman" w:hAnsi="Times New Roman" w:cs="Times New Roman"/>
                <w:w w:val="98"/>
                <w:sz w:val="24"/>
                <w:szCs w:val="24"/>
                <w:vertAlign w:val="superscript"/>
              </w:rPr>
              <w:t>2</w:t>
            </w:r>
            <w:r w:rsidRPr="00B72119">
              <w:rPr>
                <w:rFonts w:ascii="Times New Roman" w:eastAsia="Times New Roman" w:hAnsi="Times New Roman" w:cs="Times New Roman"/>
                <w:w w:val="98"/>
                <w:sz w:val="24"/>
                <w:szCs w:val="24"/>
              </w:rPr>
              <w:t>•°С)</w:t>
            </w:r>
          </w:p>
        </w:tc>
        <w:tc>
          <w:tcPr>
            <w:tcW w:w="640" w:type="dxa"/>
            <w:shd w:val="clear" w:color="auto" w:fill="auto"/>
            <w:vAlign w:val="bottom"/>
          </w:tcPr>
          <w:p w14:paraId="51FC4071"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с,</w:t>
            </w:r>
          </w:p>
        </w:tc>
        <w:tc>
          <w:tcPr>
            <w:tcW w:w="360" w:type="dxa"/>
            <w:shd w:val="clear" w:color="auto" w:fill="auto"/>
            <w:vAlign w:val="bottom"/>
          </w:tcPr>
          <w:p w14:paraId="5541097D" w14:textId="77777777" w:rsidR="00CE0064" w:rsidRPr="00B72119" w:rsidRDefault="00CE0064" w:rsidP="00B72119">
            <w:pPr>
              <w:pStyle w:val="ab"/>
              <w:spacing w:line="276" w:lineRule="auto"/>
              <w:rPr>
                <w:rFonts w:ascii="Times New Roman" w:eastAsia="Times New Roman" w:hAnsi="Times New Roman" w:cs="Times New Roman"/>
                <w:w w:val="98"/>
                <w:sz w:val="24"/>
                <w:szCs w:val="24"/>
              </w:rPr>
            </w:pPr>
            <w:r w:rsidRPr="00B72119">
              <w:rPr>
                <w:rFonts w:ascii="Times New Roman" w:eastAsia="Times New Roman" w:hAnsi="Times New Roman" w:cs="Times New Roman"/>
                <w:w w:val="98"/>
                <w:sz w:val="24"/>
                <w:szCs w:val="24"/>
              </w:rPr>
              <w:t>.</w:t>
            </w:r>
          </w:p>
        </w:tc>
        <w:tc>
          <w:tcPr>
            <w:tcW w:w="460" w:type="dxa"/>
            <w:tcBorders>
              <w:right w:val="single" w:sz="8" w:space="0" w:color="auto"/>
            </w:tcBorders>
            <w:shd w:val="clear" w:color="auto" w:fill="auto"/>
            <w:vAlign w:val="bottom"/>
          </w:tcPr>
          <w:p w14:paraId="3B15E377"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Дж/</w:t>
            </w:r>
          </w:p>
        </w:tc>
      </w:tr>
      <w:tr w:rsidR="00CE0064" w:rsidRPr="00B72119" w14:paraId="13AD299A" w14:textId="77777777" w:rsidTr="0088177A">
        <w:trPr>
          <w:trHeight w:val="312"/>
        </w:trPr>
        <w:tc>
          <w:tcPr>
            <w:tcW w:w="920" w:type="dxa"/>
            <w:tcBorders>
              <w:left w:val="single" w:sz="8" w:space="0" w:color="auto"/>
              <w:right w:val="single" w:sz="8" w:space="0" w:color="auto"/>
            </w:tcBorders>
            <w:shd w:val="clear" w:color="auto" w:fill="auto"/>
            <w:vAlign w:val="bottom"/>
          </w:tcPr>
          <w:p w14:paraId="6DB309AC"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860" w:type="dxa"/>
            <w:tcBorders>
              <w:right w:val="single" w:sz="8" w:space="0" w:color="auto"/>
            </w:tcBorders>
            <w:shd w:val="clear" w:color="auto" w:fill="auto"/>
            <w:vAlign w:val="bottom"/>
          </w:tcPr>
          <w:p w14:paraId="088707CB"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700" w:type="dxa"/>
            <w:shd w:val="clear" w:color="auto" w:fill="auto"/>
            <w:vAlign w:val="bottom"/>
          </w:tcPr>
          <w:p w14:paraId="3F42B769"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920" w:type="dxa"/>
            <w:tcBorders>
              <w:right w:val="single" w:sz="8" w:space="0" w:color="auto"/>
            </w:tcBorders>
            <w:shd w:val="clear" w:color="auto" w:fill="auto"/>
            <w:vAlign w:val="bottom"/>
          </w:tcPr>
          <w:p w14:paraId="7D83079D"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1160" w:type="dxa"/>
            <w:tcBorders>
              <w:right w:val="single" w:sz="8" w:space="0" w:color="auto"/>
            </w:tcBorders>
            <w:shd w:val="clear" w:color="auto" w:fill="auto"/>
            <w:vAlign w:val="bottom"/>
          </w:tcPr>
          <w:p w14:paraId="26C81563"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Дж/моль</w:t>
            </w:r>
          </w:p>
        </w:tc>
        <w:tc>
          <w:tcPr>
            <w:tcW w:w="1340" w:type="dxa"/>
            <w:tcBorders>
              <w:right w:val="single" w:sz="8" w:space="0" w:color="auto"/>
            </w:tcBorders>
            <w:shd w:val="clear" w:color="auto" w:fill="auto"/>
            <w:vAlign w:val="bottom"/>
          </w:tcPr>
          <w:p w14:paraId="64E93A79"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/(моль•К)</w:t>
            </w:r>
          </w:p>
        </w:tc>
        <w:tc>
          <w:tcPr>
            <w:tcW w:w="1540" w:type="dxa"/>
            <w:tcBorders>
              <w:right w:val="single" w:sz="8" w:space="0" w:color="auto"/>
            </w:tcBorders>
            <w:shd w:val="clear" w:color="auto" w:fill="auto"/>
            <w:vAlign w:val="bottom"/>
          </w:tcPr>
          <w:p w14:paraId="6275270C"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1980" w:type="dxa"/>
            <w:tcBorders>
              <w:right w:val="single" w:sz="8" w:space="0" w:color="auto"/>
            </w:tcBorders>
            <w:shd w:val="clear" w:color="auto" w:fill="auto"/>
            <w:vAlign w:val="bottom"/>
          </w:tcPr>
          <w:p w14:paraId="4367D133"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1000" w:type="dxa"/>
            <w:gridSpan w:val="2"/>
            <w:shd w:val="clear" w:color="auto" w:fill="auto"/>
            <w:vAlign w:val="bottom"/>
          </w:tcPr>
          <w:p w14:paraId="00D16334"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/(моль К)</w:t>
            </w:r>
          </w:p>
        </w:tc>
        <w:tc>
          <w:tcPr>
            <w:tcW w:w="460" w:type="dxa"/>
            <w:tcBorders>
              <w:right w:val="single" w:sz="8" w:space="0" w:color="auto"/>
            </w:tcBorders>
            <w:shd w:val="clear" w:color="auto" w:fill="auto"/>
            <w:vAlign w:val="bottom"/>
          </w:tcPr>
          <w:p w14:paraId="7BD774EA"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r>
      <w:tr w:rsidR="00CE0064" w:rsidRPr="00B72119" w14:paraId="6808B62C" w14:textId="77777777" w:rsidTr="0088177A">
        <w:trPr>
          <w:trHeight w:val="69"/>
        </w:trPr>
        <w:tc>
          <w:tcPr>
            <w:tcW w:w="920" w:type="dxa"/>
            <w:tcBorders>
              <w:left w:val="single" w:sz="8" w:space="0" w:color="auto"/>
              <w:bottom w:val="single" w:sz="8" w:space="0" w:color="auto"/>
              <w:right w:val="single" w:sz="8" w:space="0" w:color="auto"/>
            </w:tcBorders>
            <w:shd w:val="clear" w:color="auto" w:fill="auto"/>
            <w:vAlign w:val="bottom"/>
          </w:tcPr>
          <w:p w14:paraId="7521A9DF"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860" w:type="dxa"/>
            <w:tcBorders>
              <w:bottom w:val="single" w:sz="8" w:space="0" w:color="auto"/>
              <w:right w:val="single" w:sz="8" w:space="0" w:color="auto"/>
            </w:tcBorders>
            <w:shd w:val="clear" w:color="auto" w:fill="auto"/>
            <w:vAlign w:val="bottom"/>
          </w:tcPr>
          <w:p w14:paraId="277EC14E"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700" w:type="dxa"/>
            <w:tcBorders>
              <w:bottom w:val="single" w:sz="8" w:space="0" w:color="auto"/>
            </w:tcBorders>
            <w:shd w:val="clear" w:color="auto" w:fill="auto"/>
            <w:vAlign w:val="bottom"/>
          </w:tcPr>
          <w:p w14:paraId="44CA9963"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920" w:type="dxa"/>
            <w:tcBorders>
              <w:bottom w:val="single" w:sz="8" w:space="0" w:color="auto"/>
              <w:right w:val="single" w:sz="8" w:space="0" w:color="auto"/>
            </w:tcBorders>
            <w:shd w:val="clear" w:color="auto" w:fill="auto"/>
            <w:vAlign w:val="bottom"/>
          </w:tcPr>
          <w:p w14:paraId="2B6B52D1"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1160" w:type="dxa"/>
            <w:tcBorders>
              <w:bottom w:val="single" w:sz="8" w:space="0" w:color="auto"/>
              <w:right w:val="single" w:sz="8" w:space="0" w:color="auto"/>
            </w:tcBorders>
            <w:shd w:val="clear" w:color="auto" w:fill="auto"/>
            <w:vAlign w:val="bottom"/>
          </w:tcPr>
          <w:p w14:paraId="4F54EC53"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1340" w:type="dxa"/>
            <w:tcBorders>
              <w:bottom w:val="single" w:sz="8" w:space="0" w:color="auto"/>
              <w:right w:val="single" w:sz="8" w:space="0" w:color="auto"/>
            </w:tcBorders>
            <w:shd w:val="clear" w:color="auto" w:fill="auto"/>
            <w:vAlign w:val="bottom"/>
          </w:tcPr>
          <w:p w14:paraId="07FB022C"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1540" w:type="dxa"/>
            <w:tcBorders>
              <w:bottom w:val="single" w:sz="8" w:space="0" w:color="auto"/>
              <w:right w:val="single" w:sz="8" w:space="0" w:color="auto"/>
            </w:tcBorders>
            <w:shd w:val="clear" w:color="auto" w:fill="auto"/>
            <w:vAlign w:val="bottom"/>
          </w:tcPr>
          <w:p w14:paraId="438F198A"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1980" w:type="dxa"/>
            <w:tcBorders>
              <w:bottom w:val="single" w:sz="8" w:space="0" w:color="auto"/>
              <w:right w:val="single" w:sz="8" w:space="0" w:color="auto"/>
            </w:tcBorders>
            <w:shd w:val="clear" w:color="auto" w:fill="auto"/>
            <w:vAlign w:val="bottom"/>
          </w:tcPr>
          <w:p w14:paraId="63D3AEE1"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640" w:type="dxa"/>
            <w:tcBorders>
              <w:bottom w:val="single" w:sz="8" w:space="0" w:color="auto"/>
            </w:tcBorders>
            <w:shd w:val="clear" w:color="auto" w:fill="auto"/>
            <w:vAlign w:val="bottom"/>
          </w:tcPr>
          <w:p w14:paraId="4AE8CF38"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360" w:type="dxa"/>
            <w:tcBorders>
              <w:bottom w:val="single" w:sz="8" w:space="0" w:color="auto"/>
            </w:tcBorders>
            <w:shd w:val="clear" w:color="auto" w:fill="auto"/>
            <w:vAlign w:val="bottom"/>
          </w:tcPr>
          <w:p w14:paraId="60627D3F"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460" w:type="dxa"/>
            <w:tcBorders>
              <w:bottom w:val="single" w:sz="8" w:space="0" w:color="auto"/>
              <w:right w:val="single" w:sz="8" w:space="0" w:color="auto"/>
            </w:tcBorders>
            <w:shd w:val="clear" w:color="auto" w:fill="auto"/>
            <w:vAlign w:val="bottom"/>
          </w:tcPr>
          <w:p w14:paraId="3D6BB4ED"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r>
      <w:tr w:rsidR="00CE0064" w:rsidRPr="00B72119" w14:paraId="0EB79348" w14:textId="77777777" w:rsidTr="0088177A">
        <w:trPr>
          <w:trHeight w:val="306"/>
        </w:trPr>
        <w:tc>
          <w:tcPr>
            <w:tcW w:w="920" w:type="dxa"/>
            <w:tcBorders>
              <w:left w:val="single" w:sz="8" w:space="0" w:color="auto"/>
              <w:right w:val="single" w:sz="8" w:space="0" w:color="auto"/>
            </w:tcBorders>
            <w:shd w:val="clear" w:color="auto" w:fill="auto"/>
            <w:vAlign w:val="bottom"/>
          </w:tcPr>
          <w:p w14:paraId="31419A2A"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Ar</w:t>
            </w:r>
          </w:p>
        </w:tc>
        <w:tc>
          <w:tcPr>
            <w:tcW w:w="860" w:type="dxa"/>
            <w:tcBorders>
              <w:right w:val="single" w:sz="8" w:space="0" w:color="auto"/>
            </w:tcBorders>
            <w:shd w:val="clear" w:color="auto" w:fill="auto"/>
            <w:vAlign w:val="bottom"/>
          </w:tcPr>
          <w:p w14:paraId="3CC4117A"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1,784</w:t>
            </w:r>
          </w:p>
        </w:tc>
        <w:tc>
          <w:tcPr>
            <w:tcW w:w="700" w:type="dxa"/>
            <w:shd w:val="clear" w:color="auto" w:fill="auto"/>
            <w:vAlign w:val="bottom"/>
          </w:tcPr>
          <w:p w14:paraId="48DF5574"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39,948</w:t>
            </w:r>
          </w:p>
        </w:tc>
        <w:tc>
          <w:tcPr>
            <w:tcW w:w="920" w:type="dxa"/>
            <w:tcBorders>
              <w:right w:val="single" w:sz="8" w:space="0" w:color="auto"/>
            </w:tcBorders>
            <w:shd w:val="clear" w:color="auto" w:fill="auto"/>
            <w:vAlign w:val="bottom"/>
          </w:tcPr>
          <w:p w14:paraId="3ADE1EB4"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32,0</w:t>
            </w:r>
          </w:p>
        </w:tc>
        <w:tc>
          <w:tcPr>
            <w:tcW w:w="1160" w:type="dxa"/>
            <w:tcBorders>
              <w:right w:val="single" w:sz="8" w:space="0" w:color="auto"/>
            </w:tcBorders>
            <w:shd w:val="clear" w:color="auto" w:fill="auto"/>
            <w:vAlign w:val="bottom"/>
          </w:tcPr>
          <w:p w14:paraId="764CB7E1"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155,9</w:t>
            </w:r>
          </w:p>
        </w:tc>
        <w:tc>
          <w:tcPr>
            <w:tcW w:w="1340" w:type="dxa"/>
            <w:tcBorders>
              <w:right w:val="single" w:sz="8" w:space="0" w:color="auto"/>
            </w:tcBorders>
            <w:shd w:val="clear" w:color="auto" w:fill="auto"/>
            <w:vAlign w:val="bottom"/>
          </w:tcPr>
          <w:p w14:paraId="7837206E"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3,88</w:t>
            </w:r>
          </w:p>
        </w:tc>
        <w:tc>
          <w:tcPr>
            <w:tcW w:w="1540" w:type="dxa"/>
            <w:tcBorders>
              <w:right w:val="single" w:sz="8" w:space="0" w:color="auto"/>
            </w:tcBorders>
            <w:shd w:val="clear" w:color="auto" w:fill="auto"/>
            <w:vAlign w:val="bottom"/>
          </w:tcPr>
          <w:p w14:paraId="75E4192A"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227,1</w:t>
            </w:r>
          </w:p>
        </w:tc>
        <w:tc>
          <w:tcPr>
            <w:tcW w:w="1980" w:type="dxa"/>
            <w:tcBorders>
              <w:right w:val="single" w:sz="8" w:space="0" w:color="auto"/>
            </w:tcBorders>
            <w:shd w:val="clear" w:color="auto" w:fill="auto"/>
            <w:vAlign w:val="bottom"/>
          </w:tcPr>
          <w:p w14:paraId="4AA64E2D"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17,7</w:t>
            </w:r>
          </w:p>
        </w:tc>
        <w:tc>
          <w:tcPr>
            <w:tcW w:w="640" w:type="dxa"/>
            <w:shd w:val="clear" w:color="auto" w:fill="auto"/>
            <w:vAlign w:val="bottom"/>
          </w:tcPr>
          <w:p w14:paraId="6912002B"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0,522</w:t>
            </w:r>
          </w:p>
        </w:tc>
        <w:tc>
          <w:tcPr>
            <w:tcW w:w="360" w:type="dxa"/>
            <w:shd w:val="clear" w:color="auto" w:fill="auto"/>
            <w:vAlign w:val="bottom"/>
          </w:tcPr>
          <w:p w14:paraId="729D5A12"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460" w:type="dxa"/>
            <w:tcBorders>
              <w:right w:val="single" w:sz="8" w:space="0" w:color="auto"/>
            </w:tcBorders>
            <w:shd w:val="clear" w:color="auto" w:fill="auto"/>
            <w:vAlign w:val="bottom"/>
          </w:tcPr>
          <w:p w14:paraId="19954653"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r>
      <w:tr w:rsidR="00CE0064" w:rsidRPr="00B72119" w14:paraId="02F8C28D" w14:textId="77777777" w:rsidTr="0088177A">
        <w:trPr>
          <w:trHeight w:val="468"/>
        </w:trPr>
        <w:tc>
          <w:tcPr>
            <w:tcW w:w="920" w:type="dxa"/>
            <w:tcBorders>
              <w:left w:val="single" w:sz="8" w:space="0" w:color="auto"/>
              <w:right w:val="single" w:sz="8" w:space="0" w:color="auto"/>
            </w:tcBorders>
            <w:shd w:val="clear" w:color="auto" w:fill="auto"/>
            <w:vAlign w:val="bottom"/>
          </w:tcPr>
          <w:p w14:paraId="3399DC51" w14:textId="77777777" w:rsidR="00CE0064" w:rsidRPr="00B72119" w:rsidRDefault="00CE0064" w:rsidP="00B72119">
            <w:pPr>
              <w:pStyle w:val="ab"/>
              <w:spacing w:line="276" w:lineRule="auto"/>
              <w:rPr>
                <w:rFonts w:ascii="Times New Roman" w:eastAsia="Times New Roman" w:hAnsi="Times New Roman" w:cs="Times New Roman"/>
                <w:sz w:val="24"/>
                <w:szCs w:val="24"/>
                <w:vertAlign w:val="subscript"/>
              </w:rPr>
            </w:pPr>
            <w:r w:rsidRPr="00B72119">
              <w:rPr>
                <w:rFonts w:ascii="Times New Roman" w:eastAsia="Times New Roman" w:hAnsi="Times New Roman" w:cs="Times New Roman"/>
                <w:sz w:val="24"/>
                <w:szCs w:val="24"/>
              </w:rPr>
              <w:t>0</w:t>
            </w:r>
            <w:r w:rsidRPr="00B72119">
              <w:rPr>
                <w:rFonts w:ascii="Times New Roman" w:eastAsia="Times New Roman" w:hAnsi="Times New Roman" w:cs="Times New Roman"/>
                <w:sz w:val="24"/>
                <w:szCs w:val="24"/>
                <w:vertAlign w:val="subscript"/>
              </w:rPr>
              <w:t>2</w:t>
            </w:r>
          </w:p>
        </w:tc>
        <w:tc>
          <w:tcPr>
            <w:tcW w:w="860" w:type="dxa"/>
            <w:tcBorders>
              <w:right w:val="single" w:sz="8" w:space="0" w:color="auto"/>
            </w:tcBorders>
            <w:shd w:val="clear" w:color="auto" w:fill="auto"/>
            <w:vAlign w:val="bottom"/>
          </w:tcPr>
          <w:p w14:paraId="30A5DAE1"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1,429</w:t>
            </w:r>
          </w:p>
        </w:tc>
        <w:tc>
          <w:tcPr>
            <w:tcW w:w="700" w:type="dxa"/>
            <w:shd w:val="clear" w:color="auto" w:fill="auto"/>
            <w:vAlign w:val="bottom"/>
          </w:tcPr>
          <w:p w14:paraId="65CAC034"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2,0160</w:t>
            </w:r>
          </w:p>
        </w:tc>
        <w:tc>
          <w:tcPr>
            <w:tcW w:w="920" w:type="dxa"/>
            <w:tcBorders>
              <w:right w:val="single" w:sz="8" w:space="0" w:color="auto"/>
            </w:tcBorders>
            <w:shd w:val="clear" w:color="auto" w:fill="auto"/>
            <w:vAlign w:val="bottom"/>
          </w:tcPr>
          <w:p w14:paraId="2E3C7C42"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17,0</w:t>
            </w:r>
          </w:p>
        </w:tc>
        <w:tc>
          <w:tcPr>
            <w:tcW w:w="1160" w:type="dxa"/>
            <w:tcBorders>
              <w:right w:val="single" w:sz="8" w:space="0" w:color="auto"/>
            </w:tcBorders>
            <w:shd w:val="clear" w:color="auto" w:fill="auto"/>
            <w:vAlign w:val="bottom"/>
          </w:tcPr>
          <w:p w14:paraId="6177C2FF"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272,7</w:t>
            </w:r>
          </w:p>
        </w:tc>
        <w:tc>
          <w:tcPr>
            <w:tcW w:w="1340" w:type="dxa"/>
            <w:tcBorders>
              <w:right w:val="single" w:sz="8" w:space="0" w:color="auto"/>
            </w:tcBorders>
            <w:shd w:val="clear" w:color="auto" w:fill="auto"/>
            <w:vAlign w:val="bottom"/>
          </w:tcPr>
          <w:p w14:paraId="4A80945E"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6,417</w:t>
            </w:r>
          </w:p>
        </w:tc>
        <w:tc>
          <w:tcPr>
            <w:tcW w:w="1540" w:type="dxa"/>
            <w:tcBorders>
              <w:right w:val="single" w:sz="8" w:space="0" w:color="auto"/>
            </w:tcBorders>
            <w:shd w:val="clear" w:color="auto" w:fill="auto"/>
            <w:vAlign w:val="bottom"/>
          </w:tcPr>
          <w:p w14:paraId="41C8AAEC" w14:textId="77777777" w:rsidR="00CE0064" w:rsidRPr="00B72119" w:rsidRDefault="00CE0064" w:rsidP="00B72119">
            <w:pPr>
              <w:pStyle w:val="ab"/>
              <w:spacing w:line="276" w:lineRule="auto"/>
              <w:rPr>
                <w:rFonts w:ascii="Times New Roman" w:eastAsia="Times New Roman" w:hAnsi="Times New Roman" w:cs="Times New Roman"/>
                <w:sz w:val="24"/>
                <w:szCs w:val="24"/>
                <w:vertAlign w:val="superscript"/>
              </w:rPr>
            </w:pPr>
            <w:r w:rsidRPr="00B72119">
              <w:rPr>
                <w:rFonts w:ascii="Times New Roman" w:eastAsia="Times New Roman" w:hAnsi="Times New Roman" w:cs="Times New Roman"/>
                <w:sz w:val="24"/>
                <w:szCs w:val="24"/>
              </w:rPr>
              <w:t>207×10</w:t>
            </w:r>
            <w:r w:rsidRPr="00B72119">
              <w:rPr>
                <w:rFonts w:ascii="Times New Roman" w:eastAsia="Times New Roman" w:hAnsi="Times New Roman" w:cs="Times New Roman"/>
                <w:sz w:val="24"/>
                <w:szCs w:val="24"/>
                <w:vertAlign w:val="superscript"/>
              </w:rPr>
              <w:t>7</w:t>
            </w:r>
          </w:p>
        </w:tc>
        <w:tc>
          <w:tcPr>
            <w:tcW w:w="1980" w:type="dxa"/>
            <w:tcBorders>
              <w:right w:val="single" w:sz="8" w:space="0" w:color="auto"/>
            </w:tcBorders>
            <w:shd w:val="clear" w:color="auto" w:fill="auto"/>
            <w:vAlign w:val="bottom"/>
          </w:tcPr>
          <w:p w14:paraId="4A51F23B"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26,8</w:t>
            </w:r>
          </w:p>
        </w:tc>
        <w:tc>
          <w:tcPr>
            <w:tcW w:w="640" w:type="dxa"/>
            <w:shd w:val="clear" w:color="auto" w:fill="auto"/>
            <w:vAlign w:val="bottom"/>
          </w:tcPr>
          <w:p w14:paraId="44C69AC0"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0,92</w:t>
            </w:r>
          </w:p>
        </w:tc>
        <w:tc>
          <w:tcPr>
            <w:tcW w:w="360" w:type="dxa"/>
            <w:shd w:val="clear" w:color="auto" w:fill="auto"/>
            <w:vAlign w:val="bottom"/>
          </w:tcPr>
          <w:p w14:paraId="122B7F03"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460" w:type="dxa"/>
            <w:tcBorders>
              <w:right w:val="single" w:sz="8" w:space="0" w:color="auto"/>
            </w:tcBorders>
            <w:shd w:val="clear" w:color="auto" w:fill="auto"/>
            <w:vAlign w:val="bottom"/>
          </w:tcPr>
          <w:p w14:paraId="29B43F9A"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r>
      <w:tr w:rsidR="00CE0064" w:rsidRPr="00B72119" w14:paraId="2C838BE9" w14:textId="77777777" w:rsidTr="0088177A">
        <w:trPr>
          <w:trHeight w:val="414"/>
        </w:trPr>
        <w:tc>
          <w:tcPr>
            <w:tcW w:w="920" w:type="dxa"/>
            <w:tcBorders>
              <w:left w:val="single" w:sz="8" w:space="0" w:color="auto"/>
              <w:right w:val="single" w:sz="8" w:space="0" w:color="auto"/>
            </w:tcBorders>
            <w:shd w:val="clear" w:color="auto" w:fill="auto"/>
            <w:vAlign w:val="bottom"/>
          </w:tcPr>
          <w:p w14:paraId="1C4C5944" w14:textId="77777777" w:rsidR="00CE0064" w:rsidRPr="00B72119" w:rsidRDefault="00CE0064" w:rsidP="00B72119">
            <w:pPr>
              <w:pStyle w:val="ab"/>
              <w:spacing w:line="276" w:lineRule="auto"/>
              <w:rPr>
                <w:rFonts w:ascii="Times New Roman" w:eastAsia="Times New Roman" w:hAnsi="Times New Roman" w:cs="Times New Roman"/>
                <w:sz w:val="24"/>
                <w:szCs w:val="24"/>
                <w:vertAlign w:val="subscript"/>
              </w:rPr>
            </w:pPr>
            <w:r w:rsidRPr="00B72119">
              <w:rPr>
                <w:rFonts w:ascii="Times New Roman" w:eastAsia="Times New Roman" w:hAnsi="Times New Roman" w:cs="Times New Roman"/>
                <w:sz w:val="24"/>
                <w:szCs w:val="24"/>
              </w:rPr>
              <w:t>Н</w:t>
            </w:r>
            <w:r w:rsidRPr="00B72119">
              <w:rPr>
                <w:rFonts w:ascii="Times New Roman" w:eastAsia="Times New Roman" w:hAnsi="Times New Roman" w:cs="Times New Roman"/>
                <w:sz w:val="24"/>
                <w:szCs w:val="24"/>
                <w:vertAlign w:val="subscript"/>
              </w:rPr>
              <w:t>2</w:t>
            </w:r>
          </w:p>
        </w:tc>
        <w:tc>
          <w:tcPr>
            <w:tcW w:w="860" w:type="dxa"/>
            <w:tcBorders>
              <w:right w:val="single" w:sz="8" w:space="0" w:color="auto"/>
            </w:tcBorders>
            <w:shd w:val="clear" w:color="auto" w:fill="auto"/>
            <w:vAlign w:val="bottom"/>
          </w:tcPr>
          <w:p w14:paraId="38094878"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0,0899</w:t>
            </w:r>
          </w:p>
        </w:tc>
        <w:tc>
          <w:tcPr>
            <w:tcW w:w="700" w:type="dxa"/>
            <w:shd w:val="clear" w:color="auto" w:fill="auto"/>
            <w:vAlign w:val="bottom"/>
          </w:tcPr>
          <w:p w14:paraId="572DE801"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29,0</w:t>
            </w:r>
          </w:p>
        </w:tc>
        <w:tc>
          <w:tcPr>
            <w:tcW w:w="920" w:type="dxa"/>
            <w:tcBorders>
              <w:right w:val="single" w:sz="8" w:space="0" w:color="auto"/>
            </w:tcBorders>
            <w:shd w:val="clear" w:color="auto" w:fill="auto"/>
            <w:vAlign w:val="bottom"/>
          </w:tcPr>
          <w:p w14:paraId="172A41FC"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1160" w:type="dxa"/>
            <w:tcBorders>
              <w:right w:val="single" w:sz="8" w:space="0" w:color="auto"/>
            </w:tcBorders>
            <w:shd w:val="clear" w:color="auto" w:fill="auto"/>
            <w:vAlign w:val="bottom"/>
          </w:tcPr>
          <w:p w14:paraId="4B322F4C"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8522</w:t>
            </w:r>
          </w:p>
        </w:tc>
        <w:tc>
          <w:tcPr>
            <w:tcW w:w="1340" w:type="dxa"/>
            <w:tcBorders>
              <w:right w:val="single" w:sz="8" w:space="0" w:color="auto"/>
            </w:tcBorders>
            <w:shd w:val="clear" w:color="auto" w:fill="auto"/>
            <w:vAlign w:val="bottom"/>
          </w:tcPr>
          <w:p w14:paraId="5F4D4CC6"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180,86</w:t>
            </w:r>
          </w:p>
        </w:tc>
        <w:tc>
          <w:tcPr>
            <w:tcW w:w="1540" w:type="dxa"/>
            <w:tcBorders>
              <w:right w:val="single" w:sz="8" w:space="0" w:color="auto"/>
            </w:tcBorders>
            <w:shd w:val="clear" w:color="auto" w:fill="auto"/>
            <w:vAlign w:val="bottom"/>
          </w:tcPr>
          <w:p w14:paraId="338743CA" w14:textId="77777777" w:rsidR="00CE0064" w:rsidRPr="00B72119" w:rsidRDefault="00CE0064" w:rsidP="00B72119">
            <w:pPr>
              <w:pStyle w:val="ab"/>
              <w:spacing w:line="276" w:lineRule="auto"/>
              <w:rPr>
                <w:rFonts w:ascii="Times New Roman" w:eastAsia="Times New Roman" w:hAnsi="Times New Roman" w:cs="Times New Roman"/>
                <w:sz w:val="24"/>
                <w:szCs w:val="24"/>
                <w:vertAlign w:val="superscript"/>
              </w:rPr>
            </w:pPr>
            <w:r w:rsidRPr="00B72119">
              <w:rPr>
                <w:rFonts w:ascii="Times New Roman" w:eastAsia="Times New Roman" w:hAnsi="Times New Roman" w:cs="Times New Roman"/>
                <w:sz w:val="24"/>
                <w:szCs w:val="24"/>
              </w:rPr>
              <w:t>880×10</w:t>
            </w:r>
            <w:r w:rsidRPr="00B72119">
              <w:rPr>
                <w:rFonts w:ascii="Times New Roman" w:eastAsia="Times New Roman" w:hAnsi="Times New Roman" w:cs="Times New Roman"/>
                <w:sz w:val="24"/>
                <w:szCs w:val="24"/>
                <w:vertAlign w:val="superscript"/>
              </w:rPr>
              <w:t>8</w:t>
            </w:r>
          </w:p>
        </w:tc>
        <w:tc>
          <w:tcPr>
            <w:tcW w:w="1980" w:type="dxa"/>
            <w:tcBorders>
              <w:right w:val="single" w:sz="8" w:space="0" w:color="auto"/>
            </w:tcBorders>
            <w:shd w:val="clear" w:color="auto" w:fill="auto"/>
            <w:vAlign w:val="bottom"/>
          </w:tcPr>
          <w:p w14:paraId="67405986"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183</w:t>
            </w:r>
          </w:p>
        </w:tc>
        <w:tc>
          <w:tcPr>
            <w:tcW w:w="640" w:type="dxa"/>
            <w:shd w:val="clear" w:color="auto" w:fill="auto"/>
            <w:vAlign w:val="bottom"/>
          </w:tcPr>
          <w:p w14:paraId="2AB74BEA"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28,85</w:t>
            </w:r>
          </w:p>
        </w:tc>
        <w:tc>
          <w:tcPr>
            <w:tcW w:w="360" w:type="dxa"/>
            <w:shd w:val="clear" w:color="auto" w:fill="auto"/>
            <w:vAlign w:val="bottom"/>
          </w:tcPr>
          <w:p w14:paraId="54E80881"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460" w:type="dxa"/>
            <w:tcBorders>
              <w:right w:val="single" w:sz="8" w:space="0" w:color="auto"/>
            </w:tcBorders>
            <w:shd w:val="clear" w:color="auto" w:fill="auto"/>
            <w:vAlign w:val="bottom"/>
          </w:tcPr>
          <w:p w14:paraId="649B150D"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r>
      <w:tr w:rsidR="00CE0064" w:rsidRPr="00B72119" w14:paraId="6D9592F0" w14:textId="77777777" w:rsidTr="0088177A">
        <w:trPr>
          <w:trHeight w:val="414"/>
        </w:trPr>
        <w:tc>
          <w:tcPr>
            <w:tcW w:w="920" w:type="dxa"/>
            <w:tcBorders>
              <w:left w:val="single" w:sz="8" w:space="0" w:color="auto"/>
              <w:right w:val="single" w:sz="8" w:space="0" w:color="auto"/>
            </w:tcBorders>
            <w:shd w:val="clear" w:color="auto" w:fill="auto"/>
            <w:vAlign w:val="bottom"/>
          </w:tcPr>
          <w:p w14:paraId="4D9B2A9B" w14:textId="77777777" w:rsidR="00CE0064" w:rsidRPr="00B72119" w:rsidRDefault="00CE0064" w:rsidP="00B72119">
            <w:pPr>
              <w:pStyle w:val="ab"/>
              <w:spacing w:line="276" w:lineRule="auto"/>
              <w:rPr>
                <w:rFonts w:ascii="Times New Roman" w:eastAsia="Times New Roman" w:hAnsi="Times New Roman" w:cs="Times New Roman"/>
                <w:sz w:val="24"/>
                <w:szCs w:val="24"/>
                <w:vertAlign w:val="subscript"/>
              </w:rPr>
            </w:pPr>
            <w:r w:rsidRPr="00B72119">
              <w:rPr>
                <w:rFonts w:ascii="Times New Roman" w:eastAsia="Times New Roman" w:hAnsi="Times New Roman" w:cs="Times New Roman"/>
                <w:sz w:val="24"/>
                <w:szCs w:val="24"/>
              </w:rPr>
              <w:t>NH</w:t>
            </w:r>
            <w:r w:rsidRPr="00B72119">
              <w:rPr>
                <w:rFonts w:ascii="Times New Roman" w:eastAsia="Times New Roman" w:hAnsi="Times New Roman" w:cs="Times New Roman"/>
                <w:sz w:val="24"/>
                <w:szCs w:val="24"/>
                <w:vertAlign w:val="subscript"/>
              </w:rPr>
              <w:t>3</w:t>
            </w:r>
          </w:p>
        </w:tc>
        <w:tc>
          <w:tcPr>
            <w:tcW w:w="860" w:type="dxa"/>
            <w:tcBorders>
              <w:right w:val="single" w:sz="8" w:space="0" w:color="auto"/>
            </w:tcBorders>
            <w:shd w:val="clear" w:color="auto" w:fill="auto"/>
            <w:vAlign w:val="bottom"/>
          </w:tcPr>
          <w:p w14:paraId="54BE68A7"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0,771</w:t>
            </w:r>
          </w:p>
        </w:tc>
        <w:tc>
          <w:tcPr>
            <w:tcW w:w="700" w:type="dxa"/>
            <w:shd w:val="clear" w:color="auto" w:fill="auto"/>
            <w:vAlign w:val="bottom"/>
          </w:tcPr>
          <w:p w14:paraId="27C1C189"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920" w:type="dxa"/>
            <w:tcBorders>
              <w:right w:val="single" w:sz="8" w:space="0" w:color="auto"/>
            </w:tcBorders>
            <w:shd w:val="clear" w:color="auto" w:fill="auto"/>
            <w:vAlign w:val="bottom"/>
          </w:tcPr>
          <w:p w14:paraId="4F2A69B4"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1160" w:type="dxa"/>
            <w:tcBorders>
              <w:right w:val="single" w:sz="8" w:space="0" w:color="auto"/>
            </w:tcBorders>
            <w:shd w:val="clear" w:color="auto" w:fill="auto"/>
            <w:vAlign w:val="bottom"/>
          </w:tcPr>
          <w:p w14:paraId="2925FC6D"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2309</w:t>
            </w:r>
          </w:p>
        </w:tc>
        <w:tc>
          <w:tcPr>
            <w:tcW w:w="1340" w:type="dxa"/>
            <w:tcBorders>
              <w:right w:val="single" w:sz="8" w:space="0" w:color="auto"/>
            </w:tcBorders>
            <w:shd w:val="clear" w:color="auto" w:fill="auto"/>
            <w:vAlign w:val="bottom"/>
          </w:tcPr>
          <w:p w14:paraId="3151B9DD"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11,31</w:t>
            </w:r>
          </w:p>
        </w:tc>
        <w:tc>
          <w:tcPr>
            <w:tcW w:w="1540" w:type="dxa"/>
            <w:tcBorders>
              <w:right w:val="single" w:sz="8" w:space="0" w:color="auto"/>
            </w:tcBorders>
            <w:shd w:val="clear" w:color="auto" w:fill="auto"/>
            <w:vAlign w:val="bottom"/>
          </w:tcPr>
          <w:p w14:paraId="27542C14" w14:textId="77777777" w:rsidR="00CE0064" w:rsidRPr="00B72119" w:rsidRDefault="00CE0064" w:rsidP="00B72119">
            <w:pPr>
              <w:pStyle w:val="ab"/>
              <w:spacing w:line="276" w:lineRule="auto"/>
              <w:rPr>
                <w:rFonts w:ascii="Times New Roman" w:eastAsia="Times New Roman" w:hAnsi="Times New Roman" w:cs="Times New Roman"/>
                <w:sz w:val="24"/>
                <w:szCs w:val="24"/>
                <w:vertAlign w:val="superscript"/>
              </w:rPr>
            </w:pPr>
            <w:r w:rsidRPr="00B72119">
              <w:rPr>
                <w:rFonts w:ascii="Times New Roman" w:eastAsia="Times New Roman" w:hAnsi="Times New Roman" w:cs="Times New Roman"/>
                <w:sz w:val="24"/>
                <w:szCs w:val="24"/>
              </w:rPr>
              <w:t>1,07×10</w:t>
            </w:r>
            <w:r w:rsidRPr="00B72119">
              <w:rPr>
                <w:rFonts w:ascii="Times New Roman" w:eastAsia="Times New Roman" w:hAnsi="Times New Roman" w:cs="Times New Roman"/>
                <w:sz w:val="24"/>
                <w:szCs w:val="24"/>
                <w:vertAlign w:val="superscript"/>
              </w:rPr>
              <w:t>5</w:t>
            </w:r>
          </w:p>
        </w:tc>
        <w:tc>
          <w:tcPr>
            <w:tcW w:w="1980" w:type="dxa"/>
            <w:tcBorders>
              <w:right w:val="single" w:sz="8" w:space="0" w:color="auto"/>
            </w:tcBorders>
            <w:shd w:val="clear" w:color="auto" w:fill="auto"/>
            <w:vAlign w:val="bottom"/>
          </w:tcPr>
          <w:p w14:paraId="632BB81B"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24,7</w:t>
            </w:r>
          </w:p>
        </w:tc>
        <w:tc>
          <w:tcPr>
            <w:tcW w:w="640" w:type="dxa"/>
            <w:shd w:val="clear" w:color="auto" w:fill="auto"/>
            <w:vAlign w:val="bottom"/>
          </w:tcPr>
          <w:p w14:paraId="1F42D088"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2,158</w:t>
            </w:r>
          </w:p>
        </w:tc>
        <w:tc>
          <w:tcPr>
            <w:tcW w:w="360" w:type="dxa"/>
            <w:shd w:val="clear" w:color="auto" w:fill="auto"/>
            <w:vAlign w:val="bottom"/>
          </w:tcPr>
          <w:p w14:paraId="6146BA62"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460" w:type="dxa"/>
            <w:tcBorders>
              <w:right w:val="single" w:sz="8" w:space="0" w:color="auto"/>
            </w:tcBorders>
            <w:shd w:val="clear" w:color="auto" w:fill="auto"/>
            <w:vAlign w:val="bottom"/>
          </w:tcPr>
          <w:p w14:paraId="71693EA7"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r>
      <w:tr w:rsidR="00CE0064" w:rsidRPr="00B72119" w14:paraId="5A17FE84" w14:textId="77777777" w:rsidTr="0088177A">
        <w:trPr>
          <w:trHeight w:val="422"/>
        </w:trPr>
        <w:tc>
          <w:tcPr>
            <w:tcW w:w="920" w:type="dxa"/>
            <w:tcBorders>
              <w:left w:val="single" w:sz="8" w:space="0" w:color="auto"/>
              <w:right w:val="single" w:sz="8" w:space="0" w:color="auto"/>
            </w:tcBorders>
            <w:shd w:val="clear" w:color="auto" w:fill="auto"/>
            <w:vAlign w:val="bottom"/>
          </w:tcPr>
          <w:p w14:paraId="1E32EE36"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Воздух</w:t>
            </w:r>
          </w:p>
        </w:tc>
        <w:tc>
          <w:tcPr>
            <w:tcW w:w="860" w:type="dxa"/>
            <w:tcBorders>
              <w:right w:val="single" w:sz="8" w:space="0" w:color="auto"/>
            </w:tcBorders>
            <w:shd w:val="clear" w:color="auto" w:fill="auto"/>
            <w:vAlign w:val="bottom"/>
          </w:tcPr>
          <w:p w14:paraId="22E94C2F"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1,2928</w:t>
            </w:r>
          </w:p>
        </w:tc>
        <w:tc>
          <w:tcPr>
            <w:tcW w:w="700" w:type="dxa"/>
            <w:shd w:val="clear" w:color="auto" w:fill="auto"/>
            <w:vAlign w:val="bottom"/>
          </w:tcPr>
          <w:p w14:paraId="6B1C7440"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920" w:type="dxa"/>
            <w:tcBorders>
              <w:right w:val="single" w:sz="8" w:space="0" w:color="auto"/>
            </w:tcBorders>
            <w:shd w:val="clear" w:color="auto" w:fill="auto"/>
            <w:vAlign w:val="bottom"/>
          </w:tcPr>
          <w:p w14:paraId="3DA49889"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1160" w:type="dxa"/>
            <w:tcBorders>
              <w:right w:val="single" w:sz="8" w:space="0" w:color="auto"/>
            </w:tcBorders>
            <w:shd w:val="clear" w:color="auto" w:fill="auto"/>
            <w:vAlign w:val="bottom"/>
          </w:tcPr>
          <w:p w14:paraId="6E7C9F27"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300,3</w:t>
            </w:r>
          </w:p>
        </w:tc>
        <w:tc>
          <w:tcPr>
            <w:tcW w:w="1340" w:type="dxa"/>
            <w:tcBorders>
              <w:right w:val="single" w:sz="8" w:space="0" w:color="auto"/>
            </w:tcBorders>
            <w:shd w:val="clear" w:color="auto" w:fill="auto"/>
            <w:vAlign w:val="bottom"/>
          </w:tcPr>
          <w:p w14:paraId="3DF27DC6"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6,817</w:t>
            </w:r>
          </w:p>
        </w:tc>
        <w:tc>
          <w:tcPr>
            <w:tcW w:w="1540" w:type="dxa"/>
            <w:tcBorders>
              <w:right w:val="single" w:sz="8" w:space="0" w:color="auto"/>
            </w:tcBorders>
            <w:shd w:val="clear" w:color="auto" w:fill="auto"/>
            <w:vAlign w:val="bottom"/>
          </w:tcPr>
          <w:p w14:paraId="1ACFF045" w14:textId="77777777" w:rsidR="00CE0064" w:rsidRPr="00B72119" w:rsidRDefault="00CE0064" w:rsidP="00B72119">
            <w:pPr>
              <w:pStyle w:val="ab"/>
              <w:spacing w:line="276" w:lineRule="auto"/>
              <w:rPr>
                <w:rFonts w:ascii="Times New Roman" w:eastAsia="Times New Roman" w:hAnsi="Times New Roman" w:cs="Times New Roman"/>
                <w:sz w:val="24"/>
                <w:szCs w:val="24"/>
                <w:vertAlign w:val="superscript"/>
              </w:rPr>
            </w:pPr>
            <w:r w:rsidRPr="00B72119">
              <w:rPr>
                <w:rFonts w:ascii="Times New Roman" w:eastAsia="Times New Roman" w:hAnsi="Times New Roman" w:cs="Times New Roman"/>
                <w:sz w:val="24"/>
                <w:szCs w:val="24"/>
              </w:rPr>
              <w:t>184,6×10</w:t>
            </w:r>
            <w:r w:rsidRPr="00B72119">
              <w:rPr>
                <w:rFonts w:ascii="Times New Roman" w:eastAsia="Times New Roman" w:hAnsi="Times New Roman" w:cs="Times New Roman"/>
                <w:sz w:val="24"/>
                <w:szCs w:val="24"/>
                <w:vertAlign w:val="superscript"/>
              </w:rPr>
              <w:t>7</w:t>
            </w:r>
          </w:p>
        </w:tc>
        <w:tc>
          <w:tcPr>
            <w:tcW w:w="1980" w:type="dxa"/>
            <w:tcBorders>
              <w:right w:val="single" w:sz="8" w:space="0" w:color="auto"/>
            </w:tcBorders>
            <w:shd w:val="clear" w:color="auto" w:fill="auto"/>
            <w:vAlign w:val="bottom"/>
          </w:tcPr>
          <w:p w14:paraId="36414AA7"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26,2</w:t>
            </w:r>
          </w:p>
        </w:tc>
        <w:tc>
          <w:tcPr>
            <w:tcW w:w="640" w:type="dxa"/>
            <w:shd w:val="clear" w:color="auto" w:fill="auto"/>
            <w:vAlign w:val="bottom"/>
          </w:tcPr>
          <w:p w14:paraId="01D9BC5E"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1,007</w:t>
            </w:r>
          </w:p>
        </w:tc>
        <w:tc>
          <w:tcPr>
            <w:tcW w:w="360" w:type="dxa"/>
            <w:shd w:val="clear" w:color="auto" w:fill="auto"/>
            <w:vAlign w:val="bottom"/>
          </w:tcPr>
          <w:p w14:paraId="191C1181"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460" w:type="dxa"/>
            <w:tcBorders>
              <w:right w:val="single" w:sz="8" w:space="0" w:color="auto"/>
            </w:tcBorders>
            <w:shd w:val="clear" w:color="auto" w:fill="auto"/>
            <w:vAlign w:val="bottom"/>
          </w:tcPr>
          <w:p w14:paraId="64D853E9"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r>
      <w:tr w:rsidR="00CE0064" w:rsidRPr="00B72119" w14:paraId="02DF3E3F" w14:textId="77777777" w:rsidTr="0088177A">
        <w:trPr>
          <w:trHeight w:val="41"/>
        </w:trPr>
        <w:tc>
          <w:tcPr>
            <w:tcW w:w="920" w:type="dxa"/>
            <w:tcBorders>
              <w:left w:val="single" w:sz="8" w:space="0" w:color="auto"/>
              <w:bottom w:val="single" w:sz="8" w:space="0" w:color="auto"/>
              <w:right w:val="single" w:sz="8" w:space="0" w:color="auto"/>
            </w:tcBorders>
            <w:shd w:val="clear" w:color="auto" w:fill="auto"/>
            <w:vAlign w:val="bottom"/>
          </w:tcPr>
          <w:p w14:paraId="658BE4DE"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860" w:type="dxa"/>
            <w:tcBorders>
              <w:bottom w:val="single" w:sz="8" w:space="0" w:color="auto"/>
              <w:right w:val="single" w:sz="8" w:space="0" w:color="auto"/>
            </w:tcBorders>
            <w:shd w:val="clear" w:color="auto" w:fill="auto"/>
            <w:vAlign w:val="bottom"/>
          </w:tcPr>
          <w:p w14:paraId="42D80D76"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700" w:type="dxa"/>
            <w:tcBorders>
              <w:bottom w:val="single" w:sz="8" w:space="0" w:color="auto"/>
            </w:tcBorders>
            <w:shd w:val="clear" w:color="auto" w:fill="auto"/>
            <w:vAlign w:val="bottom"/>
          </w:tcPr>
          <w:p w14:paraId="75894886"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920" w:type="dxa"/>
            <w:tcBorders>
              <w:bottom w:val="single" w:sz="8" w:space="0" w:color="auto"/>
              <w:right w:val="single" w:sz="8" w:space="0" w:color="auto"/>
            </w:tcBorders>
            <w:shd w:val="clear" w:color="auto" w:fill="auto"/>
            <w:vAlign w:val="bottom"/>
          </w:tcPr>
          <w:p w14:paraId="2EB022A9"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1160" w:type="dxa"/>
            <w:tcBorders>
              <w:bottom w:val="single" w:sz="8" w:space="0" w:color="auto"/>
              <w:right w:val="single" w:sz="8" w:space="0" w:color="auto"/>
            </w:tcBorders>
            <w:shd w:val="clear" w:color="auto" w:fill="auto"/>
            <w:vAlign w:val="bottom"/>
          </w:tcPr>
          <w:p w14:paraId="362E691D"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1340" w:type="dxa"/>
            <w:tcBorders>
              <w:bottom w:val="single" w:sz="8" w:space="0" w:color="auto"/>
              <w:right w:val="single" w:sz="8" w:space="0" w:color="auto"/>
            </w:tcBorders>
            <w:shd w:val="clear" w:color="auto" w:fill="auto"/>
            <w:vAlign w:val="bottom"/>
          </w:tcPr>
          <w:p w14:paraId="2D834E76"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1540" w:type="dxa"/>
            <w:tcBorders>
              <w:bottom w:val="single" w:sz="8" w:space="0" w:color="auto"/>
              <w:right w:val="single" w:sz="8" w:space="0" w:color="auto"/>
            </w:tcBorders>
            <w:shd w:val="clear" w:color="auto" w:fill="auto"/>
            <w:vAlign w:val="bottom"/>
          </w:tcPr>
          <w:p w14:paraId="2165BEF0"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1980" w:type="dxa"/>
            <w:tcBorders>
              <w:bottom w:val="single" w:sz="8" w:space="0" w:color="auto"/>
              <w:right w:val="single" w:sz="8" w:space="0" w:color="auto"/>
            </w:tcBorders>
            <w:shd w:val="clear" w:color="auto" w:fill="auto"/>
            <w:vAlign w:val="bottom"/>
          </w:tcPr>
          <w:p w14:paraId="575ACE42"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640" w:type="dxa"/>
            <w:tcBorders>
              <w:bottom w:val="single" w:sz="8" w:space="0" w:color="auto"/>
            </w:tcBorders>
            <w:shd w:val="clear" w:color="auto" w:fill="auto"/>
            <w:vAlign w:val="bottom"/>
          </w:tcPr>
          <w:p w14:paraId="51A7A858"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360" w:type="dxa"/>
            <w:tcBorders>
              <w:bottom w:val="single" w:sz="8" w:space="0" w:color="auto"/>
            </w:tcBorders>
            <w:shd w:val="clear" w:color="auto" w:fill="auto"/>
            <w:vAlign w:val="bottom"/>
          </w:tcPr>
          <w:p w14:paraId="27F2272A"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460" w:type="dxa"/>
            <w:tcBorders>
              <w:bottom w:val="single" w:sz="8" w:space="0" w:color="auto"/>
              <w:right w:val="single" w:sz="8" w:space="0" w:color="auto"/>
            </w:tcBorders>
            <w:shd w:val="clear" w:color="auto" w:fill="auto"/>
            <w:vAlign w:val="bottom"/>
          </w:tcPr>
          <w:p w14:paraId="0FD53F04"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r>
      <w:tr w:rsidR="00CE0064" w:rsidRPr="00B72119" w14:paraId="4E35118D" w14:textId="77777777" w:rsidTr="0088177A">
        <w:trPr>
          <w:trHeight w:val="301"/>
        </w:trPr>
        <w:tc>
          <w:tcPr>
            <w:tcW w:w="920" w:type="dxa"/>
            <w:tcBorders>
              <w:left w:val="single" w:sz="8" w:space="0" w:color="auto"/>
              <w:right w:val="single" w:sz="8" w:space="0" w:color="auto"/>
            </w:tcBorders>
            <w:shd w:val="clear" w:color="auto" w:fill="auto"/>
            <w:vAlign w:val="bottom"/>
          </w:tcPr>
          <w:p w14:paraId="4963966E"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Не</w:t>
            </w:r>
          </w:p>
        </w:tc>
        <w:tc>
          <w:tcPr>
            <w:tcW w:w="860" w:type="dxa"/>
            <w:tcBorders>
              <w:right w:val="single" w:sz="8" w:space="0" w:color="auto"/>
            </w:tcBorders>
            <w:shd w:val="clear" w:color="auto" w:fill="auto"/>
            <w:vAlign w:val="bottom"/>
          </w:tcPr>
          <w:p w14:paraId="0C8EE5DD"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0,1785</w:t>
            </w:r>
          </w:p>
        </w:tc>
        <w:tc>
          <w:tcPr>
            <w:tcW w:w="700" w:type="dxa"/>
            <w:shd w:val="clear" w:color="auto" w:fill="auto"/>
            <w:vAlign w:val="bottom"/>
          </w:tcPr>
          <w:p w14:paraId="611508FA"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920" w:type="dxa"/>
            <w:tcBorders>
              <w:right w:val="single" w:sz="8" w:space="0" w:color="auto"/>
            </w:tcBorders>
            <w:shd w:val="clear" w:color="auto" w:fill="auto"/>
            <w:vAlign w:val="bottom"/>
          </w:tcPr>
          <w:p w14:paraId="7F0659C6"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1160" w:type="dxa"/>
            <w:tcBorders>
              <w:right w:val="single" w:sz="8" w:space="0" w:color="auto"/>
            </w:tcBorders>
            <w:shd w:val="clear" w:color="auto" w:fill="auto"/>
            <w:vAlign w:val="bottom"/>
          </w:tcPr>
          <w:p w14:paraId="31AF03E8"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1568,0</w:t>
            </w:r>
          </w:p>
        </w:tc>
        <w:tc>
          <w:tcPr>
            <w:tcW w:w="1340" w:type="dxa"/>
            <w:tcBorders>
              <w:right w:val="single" w:sz="8" w:space="0" w:color="auto"/>
            </w:tcBorders>
            <w:shd w:val="clear" w:color="auto" w:fill="auto"/>
            <w:vAlign w:val="bottom"/>
          </w:tcPr>
          <w:p w14:paraId="2235A23E"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30,313</w:t>
            </w:r>
          </w:p>
        </w:tc>
        <w:tc>
          <w:tcPr>
            <w:tcW w:w="1540" w:type="dxa"/>
            <w:tcBorders>
              <w:right w:val="single" w:sz="8" w:space="0" w:color="auto"/>
            </w:tcBorders>
            <w:shd w:val="clear" w:color="auto" w:fill="auto"/>
            <w:vAlign w:val="bottom"/>
          </w:tcPr>
          <w:p w14:paraId="7E9DD885"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229,2</w:t>
            </w:r>
          </w:p>
        </w:tc>
        <w:tc>
          <w:tcPr>
            <w:tcW w:w="1980" w:type="dxa"/>
            <w:tcBorders>
              <w:right w:val="single" w:sz="8" w:space="0" w:color="auto"/>
            </w:tcBorders>
            <w:shd w:val="clear" w:color="auto" w:fill="auto"/>
            <w:vAlign w:val="bottom"/>
          </w:tcPr>
          <w:p w14:paraId="088868C5"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151</w:t>
            </w:r>
          </w:p>
        </w:tc>
        <w:tc>
          <w:tcPr>
            <w:tcW w:w="640" w:type="dxa"/>
            <w:shd w:val="clear" w:color="auto" w:fill="auto"/>
            <w:vAlign w:val="bottom"/>
          </w:tcPr>
          <w:p w14:paraId="74280A2E"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360" w:type="dxa"/>
            <w:shd w:val="clear" w:color="auto" w:fill="auto"/>
            <w:vAlign w:val="bottom"/>
          </w:tcPr>
          <w:p w14:paraId="3F1B84E4"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460" w:type="dxa"/>
            <w:tcBorders>
              <w:right w:val="single" w:sz="8" w:space="0" w:color="auto"/>
            </w:tcBorders>
            <w:shd w:val="clear" w:color="auto" w:fill="auto"/>
            <w:vAlign w:val="bottom"/>
          </w:tcPr>
          <w:p w14:paraId="1DC5F42D"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r>
      <w:tr w:rsidR="00CE0064" w:rsidRPr="00B72119" w14:paraId="5C1E3A39" w14:textId="77777777" w:rsidTr="0088177A">
        <w:trPr>
          <w:trHeight w:val="474"/>
        </w:trPr>
        <w:tc>
          <w:tcPr>
            <w:tcW w:w="920" w:type="dxa"/>
            <w:tcBorders>
              <w:left w:val="single" w:sz="8" w:space="0" w:color="auto"/>
              <w:right w:val="single" w:sz="8" w:space="0" w:color="auto"/>
            </w:tcBorders>
            <w:shd w:val="clear" w:color="auto" w:fill="auto"/>
            <w:vAlign w:val="bottom"/>
          </w:tcPr>
          <w:p w14:paraId="64EF38B2" w14:textId="77777777" w:rsidR="00CE0064" w:rsidRPr="00B72119" w:rsidRDefault="00CE0064" w:rsidP="00B72119">
            <w:pPr>
              <w:pStyle w:val="ab"/>
              <w:spacing w:line="276" w:lineRule="auto"/>
              <w:rPr>
                <w:rFonts w:ascii="Times New Roman" w:eastAsia="Times New Roman" w:hAnsi="Times New Roman" w:cs="Times New Roman"/>
                <w:sz w:val="24"/>
                <w:szCs w:val="24"/>
                <w:vertAlign w:val="subscript"/>
              </w:rPr>
            </w:pPr>
            <w:r w:rsidRPr="00B72119">
              <w:rPr>
                <w:rFonts w:ascii="Times New Roman" w:eastAsia="Times New Roman" w:hAnsi="Times New Roman" w:cs="Times New Roman"/>
                <w:sz w:val="24"/>
                <w:szCs w:val="24"/>
              </w:rPr>
              <w:t>N</w:t>
            </w:r>
            <w:r w:rsidRPr="00B72119">
              <w:rPr>
                <w:rFonts w:ascii="Times New Roman" w:eastAsia="Times New Roman" w:hAnsi="Times New Roman" w:cs="Times New Roman"/>
                <w:sz w:val="24"/>
                <w:szCs w:val="24"/>
                <w:vertAlign w:val="subscript"/>
              </w:rPr>
              <w:t>2</w:t>
            </w:r>
          </w:p>
        </w:tc>
        <w:tc>
          <w:tcPr>
            <w:tcW w:w="860" w:type="dxa"/>
            <w:tcBorders>
              <w:right w:val="single" w:sz="8" w:space="0" w:color="auto"/>
            </w:tcBorders>
            <w:shd w:val="clear" w:color="auto" w:fill="auto"/>
            <w:vAlign w:val="bottom"/>
          </w:tcPr>
          <w:p w14:paraId="485EE2C6"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1,25</w:t>
            </w:r>
          </w:p>
        </w:tc>
        <w:tc>
          <w:tcPr>
            <w:tcW w:w="700" w:type="dxa"/>
            <w:shd w:val="clear" w:color="auto" w:fill="auto"/>
            <w:vAlign w:val="bottom"/>
          </w:tcPr>
          <w:p w14:paraId="7B2EA529"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4,0026</w:t>
            </w:r>
          </w:p>
        </w:tc>
        <w:tc>
          <w:tcPr>
            <w:tcW w:w="920" w:type="dxa"/>
            <w:tcBorders>
              <w:right w:val="single" w:sz="8" w:space="0" w:color="auto"/>
            </w:tcBorders>
            <w:shd w:val="clear" w:color="auto" w:fill="auto"/>
            <w:vAlign w:val="bottom"/>
          </w:tcPr>
          <w:p w14:paraId="478310ED"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28,016</w:t>
            </w:r>
          </w:p>
        </w:tc>
        <w:tc>
          <w:tcPr>
            <w:tcW w:w="1160" w:type="dxa"/>
            <w:tcBorders>
              <w:right w:val="single" w:sz="8" w:space="0" w:color="auto"/>
            </w:tcBorders>
            <w:shd w:val="clear" w:color="auto" w:fill="auto"/>
            <w:vAlign w:val="bottom"/>
          </w:tcPr>
          <w:p w14:paraId="0A2D37D5"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311,2</w:t>
            </w:r>
          </w:p>
        </w:tc>
        <w:tc>
          <w:tcPr>
            <w:tcW w:w="1340" w:type="dxa"/>
            <w:tcBorders>
              <w:right w:val="single" w:sz="8" w:space="0" w:color="auto"/>
            </w:tcBorders>
            <w:shd w:val="clear" w:color="auto" w:fill="auto"/>
            <w:vAlign w:val="bottom"/>
          </w:tcPr>
          <w:p w14:paraId="03C390CB"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6,884</w:t>
            </w:r>
          </w:p>
        </w:tc>
        <w:tc>
          <w:tcPr>
            <w:tcW w:w="1540" w:type="dxa"/>
            <w:tcBorders>
              <w:right w:val="single" w:sz="8" w:space="0" w:color="auto"/>
            </w:tcBorders>
            <w:shd w:val="clear" w:color="auto" w:fill="auto"/>
            <w:vAlign w:val="bottom"/>
          </w:tcPr>
          <w:p w14:paraId="009667E2" w14:textId="77777777" w:rsidR="00CE0064" w:rsidRPr="00B72119" w:rsidRDefault="00CE0064" w:rsidP="00B72119">
            <w:pPr>
              <w:pStyle w:val="ab"/>
              <w:spacing w:line="276" w:lineRule="auto"/>
              <w:rPr>
                <w:rFonts w:ascii="Times New Roman" w:eastAsia="Times New Roman" w:hAnsi="Times New Roman" w:cs="Times New Roman"/>
                <w:sz w:val="24"/>
                <w:szCs w:val="24"/>
                <w:vertAlign w:val="superscript"/>
              </w:rPr>
            </w:pPr>
            <w:r w:rsidRPr="00B72119">
              <w:rPr>
                <w:rFonts w:ascii="Times New Roman" w:eastAsia="Times New Roman" w:hAnsi="Times New Roman" w:cs="Times New Roman"/>
                <w:sz w:val="24"/>
                <w:szCs w:val="24"/>
              </w:rPr>
              <w:t>178×10</w:t>
            </w:r>
            <w:r w:rsidRPr="00B72119">
              <w:rPr>
                <w:rFonts w:ascii="Times New Roman" w:eastAsia="Times New Roman" w:hAnsi="Times New Roman" w:cs="Times New Roman"/>
                <w:sz w:val="24"/>
                <w:szCs w:val="24"/>
                <w:vertAlign w:val="superscript"/>
              </w:rPr>
              <w:t>7</w:t>
            </w:r>
          </w:p>
        </w:tc>
        <w:tc>
          <w:tcPr>
            <w:tcW w:w="1980" w:type="dxa"/>
            <w:tcBorders>
              <w:right w:val="single" w:sz="8" w:space="0" w:color="auto"/>
            </w:tcBorders>
            <w:shd w:val="clear" w:color="auto" w:fill="auto"/>
            <w:vAlign w:val="bottom"/>
          </w:tcPr>
          <w:p w14:paraId="251BFC0E"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24,7</w:t>
            </w:r>
          </w:p>
        </w:tc>
        <w:tc>
          <w:tcPr>
            <w:tcW w:w="640" w:type="dxa"/>
            <w:shd w:val="clear" w:color="auto" w:fill="auto"/>
            <w:vAlign w:val="bottom"/>
          </w:tcPr>
          <w:p w14:paraId="3DA16C58"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1,041</w:t>
            </w:r>
          </w:p>
        </w:tc>
        <w:tc>
          <w:tcPr>
            <w:tcW w:w="360" w:type="dxa"/>
            <w:shd w:val="clear" w:color="auto" w:fill="auto"/>
            <w:vAlign w:val="bottom"/>
          </w:tcPr>
          <w:p w14:paraId="74C64757"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460" w:type="dxa"/>
            <w:tcBorders>
              <w:right w:val="single" w:sz="8" w:space="0" w:color="auto"/>
            </w:tcBorders>
            <w:shd w:val="clear" w:color="auto" w:fill="auto"/>
            <w:vAlign w:val="bottom"/>
          </w:tcPr>
          <w:p w14:paraId="75ABD52E"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r>
      <w:tr w:rsidR="00CE0064" w:rsidRPr="00B72119" w14:paraId="70389506" w14:textId="77777777" w:rsidTr="0088177A">
        <w:trPr>
          <w:trHeight w:val="42"/>
        </w:trPr>
        <w:tc>
          <w:tcPr>
            <w:tcW w:w="920" w:type="dxa"/>
            <w:tcBorders>
              <w:left w:val="single" w:sz="8" w:space="0" w:color="auto"/>
              <w:bottom w:val="single" w:sz="8" w:space="0" w:color="auto"/>
              <w:right w:val="single" w:sz="8" w:space="0" w:color="auto"/>
            </w:tcBorders>
            <w:shd w:val="clear" w:color="auto" w:fill="auto"/>
            <w:vAlign w:val="bottom"/>
          </w:tcPr>
          <w:p w14:paraId="0EAC87EF"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860" w:type="dxa"/>
            <w:tcBorders>
              <w:bottom w:val="single" w:sz="8" w:space="0" w:color="auto"/>
              <w:right w:val="single" w:sz="8" w:space="0" w:color="auto"/>
            </w:tcBorders>
            <w:shd w:val="clear" w:color="auto" w:fill="auto"/>
            <w:vAlign w:val="bottom"/>
          </w:tcPr>
          <w:p w14:paraId="0BE78C88"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700" w:type="dxa"/>
            <w:tcBorders>
              <w:bottom w:val="single" w:sz="8" w:space="0" w:color="auto"/>
            </w:tcBorders>
            <w:shd w:val="clear" w:color="auto" w:fill="auto"/>
            <w:vAlign w:val="bottom"/>
          </w:tcPr>
          <w:p w14:paraId="4D06F36E"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920" w:type="dxa"/>
            <w:tcBorders>
              <w:bottom w:val="single" w:sz="8" w:space="0" w:color="auto"/>
              <w:right w:val="single" w:sz="8" w:space="0" w:color="auto"/>
            </w:tcBorders>
            <w:shd w:val="clear" w:color="auto" w:fill="auto"/>
            <w:vAlign w:val="bottom"/>
          </w:tcPr>
          <w:p w14:paraId="1EB59B61"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1160" w:type="dxa"/>
            <w:tcBorders>
              <w:bottom w:val="single" w:sz="8" w:space="0" w:color="auto"/>
              <w:right w:val="single" w:sz="8" w:space="0" w:color="auto"/>
            </w:tcBorders>
            <w:shd w:val="clear" w:color="auto" w:fill="auto"/>
            <w:vAlign w:val="bottom"/>
          </w:tcPr>
          <w:p w14:paraId="3816989A"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1340" w:type="dxa"/>
            <w:tcBorders>
              <w:bottom w:val="single" w:sz="8" w:space="0" w:color="auto"/>
              <w:right w:val="single" w:sz="8" w:space="0" w:color="auto"/>
            </w:tcBorders>
            <w:shd w:val="clear" w:color="auto" w:fill="auto"/>
            <w:vAlign w:val="bottom"/>
          </w:tcPr>
          <w:p w14:paraId="55E926E8"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1540" w:type="dxa"/>
            <w:tcBorders>
              <w:bottom w:val="single" w:sz="8" w:space="0" w:color="auto"/>
              <w:right w:val="single" w:sz="8" w:space="0" w:color="auto"/>
            </w:tcBorders>
            <w:shd w:val="clear" w:color="auto" w:fill="auto"/>
            <w:vAlign w:val="bottom"/>
          </w:tcPr>
          <w:p w14:paraId="6C867FC0"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1980" w:type="dxa"/>
            <w:tcBorders>
              <w:bottom w:val="single" w:sz="8" w:space="0" w:color="auto"/>
              <w:right w:val="single" w:sz="8" w:space="0" w:color="auto"/>
            </w:tcBorders>
            <w:shd w:val="clear" w:color="auto" w:fill="auto"/>
            <w:vAlign w:val="bottom"/>
          </w:tcPr>
          <w:p w14:paraId="7EDFD10C"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640" w:type="dxa"/>
            <w:tcBorders>
              <w:bottom w:val="single" w:sz="8" w:space="0" w:color="auto"/>
            </w:tcBorders>
            <w:shd w:val="clear" w:color="auto" w:fill="auto"/>
            <w:vAlign w:val="bottom"/>
          </w:tcPr>
          <w:p w14:paraId="6B63B391"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360" w:type="dxa"/>
            <w:tcBorders>
              <w:bottom w:val="single" w:sz="8" w:space="0" w:color="auto"/>
            </w:tcBorders>
            <w:shd w:val="clear" w:color="auto" w:fill="auto"/>
            <w:vAlign w:val="bottom"/>
          </w:tcPr>
          <w:p w14:paraId="6AECA567"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c>
          <w:tcPr>
            <w:tcW w:w="460" w:type="dxa"/>
            <w:tcBorders>
              <w:bottom w:val="single" w:sz="8" w:space="0" w:color="auto"/>
              <w:right w:val="single" w:sz="8" w:space="0" w:color="auto"/>
            </w:tcBorders>
            <w:shd w:val="clear" w:color="auto" w:fill="auto"/>
            <w:vAlign w:val="bottom"/>
          </w:tcPr>
          <w:p w14:paraId="139257A2" w14:textId="77777777" w:rsidR="00CE0064" w:rsidRPr="00B72119" w:rsidRDefault="00CE0064" w:rsidP="00B72119">
            <w:pPr>
              <w:pStyle w:val="ab"/>
              <w:spacing w:line="276" w:lineRule="auto"/>
              <w:rPr>
                <w:rFonts w:ascii="Times New Roman" w:eastAsia="Times New Roman" w:hAnsi="Times New Roman" w:cs="Times New Roman"/>
                <w:sz w:val="24"/>
                <w:szCs w:val="24"/>
              </w:rPr>
            </w:pPr>
          </w:p>
        </w:tc>
      </w:tr>
    </w:tbl>
    <w:p w14:paraId="45BA09B4" w14:textId="77777777" w:rsidR="00CE0064" w:rsidRPr="00B72119" w:rsidRDefault="00CE0064" w:rsidP="00B72119">
      <w:pPr>
        <w:pStyle w:val="ab"/>
        <w:spacing w:line="276" w:lineRule="auto"/>
        <w:rPr>
          <w:rFonts w:ascii="Times New Roman" w:eastAsia="Times New Roman" w:hAnsi="Times New Roman" w:cs="Times New Roman"/>
          <w:sz w:val="24"/>
          <w:szCs w:val="24"/>
        </w:rPr>
      </w:pPr>
      <w:r w:rsidRPr="00B72119">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6704" behindDoc="1" locked="0" layoutInCell="0" allowOverlap="1" wp14:anchorId="4AF1CFE3" wp14:editId="39C1204A">
                <wp:simplePos x="0" y="0"/>
                <wp:positionH relativeFrom="column">
                  <wp:posOffset>4705350</wp:posOffset>
                </wp:positionH>
                <wp:positionV relativeFrom="paragraph">
                  <wp:posOffset>-1854835</wp:posOffset>
                </wp:positionV>
                <wp:extent cx="5715" cy="0"/>
                <wp:effectExtent l="9525" t="6985" r="13335" b="12065"/>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0"/>
                        </a:xfrm>
                        <a:prstGeom prst="line">
                          <a:avLst/>
                        </a:prstGeom>
                        <a:noFill/>
                        <a:ln w="7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D651C" id="Прямая соединительная линия 22"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5pt,-146.05pt" to="370.95pt,-1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" o:allowincell="f" strokeweight=".02114mm"/>
            </w:pict>
          </mc:Fallback>
        </mc:AlternateContent>
      </w:r>
    </w:p>
    <w:p w14:paraId="0D13286B" w14:textId="77777777" w:rsidR="00CE0064" w:rsidRPr="006873D0" w:rsidRDefault="00CE0064" w:rsidP="00B72119">
      <w:pPr>
        <w:pStyle w:val="ab"/>
        <w:spacing w:line="276" w:lineRule="auto"/>
        <w:rPr>
          <w:rFonts w:ascii="Times New Roman" w:eastAsia="Times New Roman" w:hAnsi="Times New Roman" w:cs="Times New Roman"/>
          <w:i/>
          <w:sz w:val="24"/>
          <w:szCs w:val="24"/>
          <w:u w:val="single"/>
        </w:rPr>
      </w:pPr>
      <w:r w:rsidRPr="006873D0">
        <w:rPr>
          <w:rFonts w:ascii="Times New Roman" w:eastAsia="Times New Roman" w:hAnsi="Times New Roman" w:cs="Times New Roman"/>
          <w:i/>
          <w:sz w:val="24"/>
          <w:szCs w:val="24"/>
          <w:u w:val="single"/>
        </w:rPr>
        <w:t xml:space="preserve"> Параметры распыляемого материала</w:t>
      </w:r>
    </w:p>
    <w:p w14:paraId="3302452C" w14:textId="77777777" w:rsidR="00CE0064" w:rsidRPr="00B72119" w:rsidRDefault="00CE0064" w:rsidP="00B72119">
      <w:pPr>
        <w:pStyle w:val="ab"/>
        <w:spacing w:line="276" w:lineRule="auto"/>
        <w:rPr>
          <w:rFonts w:ascii="Times New Roman" w:eastAsia="Times New Roman" w:hAnsi="Times New Roman" w:cs="Times New Roman"/>
          <w:sz w:val="24"/>
          <w:szCs w:val="24"/>
        </w:rPr>
      </w:pPr>
    </w:p>
    <w:p w14:paraId="79247A94" w14:textId="77777777" w:rsidR="00CE0064" w:rsidRPr="00B72119" w:rsidRDefault="00CE0064" w:rsidP="006873D0">
      <w:pPr>
        <w:pStyle w:val="ab"/>
        <w:spacing w:line="276" w:lineRule="auto"/>
        <w:ind w:firstLine="708"/>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Для плазменного напыления применяют порошок со средним диаметром частиц от 10 до 200 мкм. С увеличением размера частиц возникают трудности их нагрева до температуры плавления. При этом резко снижается эффективность процесса.</w:t>
      </w:r>
    </w:p>
    <w:p w14:paraId="077F788E" w14:textId="77777777" w:rsidR="00CE0064" w:rsidRPr="00B72119" w:rsidRDefault="006873D0" w:rsidP="00B72119">
      <w:pPr>
        <w:pStyle w:val="ab"/>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40408B92" w14:textId="77777777" w:rsidR="00CE0064" w:rsidRDefault="00CE0064" w:rsidP="006873D0">
      <w:pPr>
        <w:pStyle w:val="ab"/>
        <w:spacing w:line="276" w:lineRule="auto"/>
        <w:ind w:firstLine="708"/>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К параметрам, характеризующим ввод порошка в плазменный распылитель, относят массовый расход, составляющий 0,25…2 г/с и скорость частиц в транспортирующем канале. Большое количество порошка, подаваемого в плазменную струю, охлаждает ее, при этом снижаются показатели эффективности процесса.</w:t>
      </w:r>
    </w:p>
    <w:p w14:paraId="07372B6C" w14:textId="77777777" w:rsidR="006873D0" w:rsidRPr="00B72119" w:rsidRDefault="006873D0" w:rsidP="006873D0">
      <w:pPr>
        <w:pStyle w:val="ab"/>
        <w:spacing w:line="276" w:lineRule="auto"/>
        <w:ind w:firstLine="708"/>
        <w:rPr>
          <w:rFonts w:ascii="Times New Roman" w:eastAsia="Times New Roman" w:hAnsi="Times New Roman" w:cs="Times New Roman"/>
          <w:sz w:val="24"/>
          <w:szCs w:val="24"/>
        </w:rPr>
      </w:pPr>
    </w:p>
    <w:p w14:paraId="6A89775E" w14:textId="77777777" w:rsidR="00CE0064" w:rsidRPr="00B72119" w:rsidRDefault="00CE0064" w:rsidP="006873D0">
      <w:pPr>
        <w:pStyle w:val="ab"/>
        <w:spacing w:line="276" w:lineRule="auto"/>
        <w:ind w:firstLine="708"/>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 xml:space="preserve">Расход газа на подачу порошка составляет около 10% от расхода плазмообразующего газа. Увеличение расхода транспортирующего газа </w:t>
      </w:r>
      <w:r w:rsidRPr="00B72119">
        <w:rPr>
          <w:rFonts w:ascii="Times New Roman" w:eastAsia="Times New Roman" w:hAnsi="Times New Roman" w:cs="Times New Roman"/>
          <w:i/>
          <w:sz w:val="24"/>
          <w:szCs w:val="24"/>
        </w:rPr>
        <w:t>G</w:t>
      </w:r>
      <w:r w:rsidRPr="00B72119">
        <w:rPr>
          <w:rFonts w:ascii="Times New Roman" w:eastAsia="Times New Roman" w:hAnsi="Times New Roman" w:cs="Times New Roman"/>
          <w:sz w:val="24"/>
          <w:szCs w:val="24"/>
          <w:vertAlign w:val="subscript"/>
        </w:rPr>
        <w:t>т.г</w:t>
      </w:r>
      <w:r w:rsidRPr="00B72119">
        <w:rPr>
          <w:rFonts w:ascii="Times New Roman" w:eastAsia="Times New Roman" w:hAnsi="Times New Roman" w:cs="Times New Roman"/>
          <w:sz w:val="24"/>
          <w:szCs w:val="24"/>
        </w:rPr>
        <w:t>, а следовательно, и его скорости, облегчает и стабилизирует подачу порошка, при этом наблюдается смещение потока напыляемых частиц относительно плазменной струи (рис. 1</w:t>
      </w:r>
      <w:r w:rsidR="006873D0">
        <w:rPr>
          <w:rFonts w:ascii="Times New Roman" w:eastAsia="Times New Roman" w:hAnsi="Times New Roman" w:cs="Times New Roman"/>
          <w:sz w:val="24"/>
          <w:szCs w:val="24"/>
        </w:rPr>
        <w:t>2</w:t>
      </w:r>
      <w:r w:rsidRPr="00B72119">
        <w:rPr>
          <w:rFonts w:ascii="Times New Roman" w:eastAsia="Times New Roman" w:hAnsi="Times New Roman" w:cs="Times New Roman"/>
          <w:sz w:val="24"/>
          <w:szCs w:val="24"/>
        </w:rPr>
        <w:t>, а), падает температура, скорость частиц и КИП. В практике напыления иногда используют предварительный подогрев порошка.</w:t>
      </w:r>
    </w:p>
    <w:p w14:paraId="36B546A3" w14:textId="77777777" w:rsidR="00CE0064" w:rsidRPr="00B72119" w:rsidRDefault="00CE0064" w:rsidP="00B72119">
      <w:pPr>
        <w:pStyle w:val="ab"/>
        <w:spacing w:line="276" w:lineRule="auto"/>
        <w:rPr>
          <w:rFonts w:ascii="Times New Roman" w:eastAsia="Times New Roman" w:hAnsi="Times New Roman" w:cs="Times New Roman"/>
          <w:sz w:val="24"/>
          <w:szCs w:val="24"/>
        </w:rPr>
        <w:sectPr w:rsidR="00CE0064" w:rsidRPr="00B72119">
          <w:pgSz w:w="11900" w:h="16840"/>
          <w:pgMar w:top="1110" w:right="380" w:bottom="1440" w:left="660" w:header="0" w:footer="0" w:gutter="0"/>
          <w:cols w:space="0" w:equalWidth="0">
            <w:col w:w="10860"/>
          </w:cols>
          <w:docGrid w:linePitch="360"/>
        </w:sectPr>
      </w:pPr>
    </w:p>
    <w:p w14:paraId="6363ADDC" w14:textId="77777777" w:rsidR="00CE0064" w:rsidRPr="00B72119" w:rsidRDefault="00CE0064" w:rsidP="00B72119">
      <w:pPr>
        <w:pStyle w:val="ab"/>
        <w:spacing w:line="276" w:lineRule="auto"/>
        <w:rPr>
          <w:rFonts w:ascii="Times New Roman" w:eastAsia="Times New Roman" w:hAnsi="Times New Roman" w:cs="Times New Roman"/>
          <w:sz w:val="24"/>
          <w:szCs w:val="24"/>
        </w:rPr>
      </w:pPr>
      <w:bookmarkStart w:id="5" w:name="page34"/>
      <w:bookmarkEnd w:id="5"/>
      <w:r w:rsidRPr="00B72119">
        <w:rPr>
          <w:rFonts w:ascii="Times New Roman" w:eastAsia="Times New Roman" w:hAnsi="Times New Roman" w:cs="Times New Roman"/>
          <w:noProof/>
          <w:sz w:val="24"/>
          <w:szCs w:val="24"/>
          <w:lang w:eastAsia="ru-RU"/>
        </w:rPr>
        <w:lastRenderedPageBreak/>
        <w:drawing>
          <wp:anchor distT="0" distB="0" distL="114300" distR="114300" simplePos="0" relativeHeight="251657728" behindDoc="1" locked="0" layoutInCell="0" allowOverlap="1" wp14:anchorId="41009525" wp14:editId="4E667340">
            <wp:simplePos x="0" y="0"/>
            <wp:positionH relativeFrom="page">
              <wp:posOffset>2222150</wp:posOffset>
            </wp:positionH>
            <wp:positionV relativeFrom="page">
              <wp:posOffset>720090</wp:posOffset>
            </wp:positionV>
            <wp:extent cx="3488690" cy="2381250"/>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88690" cy="2381250"/>
                    </a:xfrm>
                    <a:prstGeom prst="rect">
                      <a:avLst/>
                    </a:prstGeom>
                    <a:noFill/>
                  </pic:spPr>
                </pic:pic>
              </a:graphicData>
            </a:graphic>
            <wp14:sizeRelH relativeFrom="page">
              <wp14:pctWidth>0</wp14:pctWidth>
            </wp14:sizeRelH>
            <wp14:sizeRelV relativeFrom="page">
              <wp14:pctHeight>0</wp14:pctHeight>
            </wp14:sizeRelV>
          </wp:anchor>
        </w:drawing>
      </w:r>
    </w:p>
    <w:p w14:paraId="0211B82D" w14:textId="77777777" w:rsidR="00CE0064" w:rsidRPr="00B72119" w:rsidRDefault="00CE0064" w:rsidP="00B72119">
      <w:pPr>
        <w:pStyle w:val="ab"/>
        <w:spacing w:line="276" w:lineRule="auto"/>
        <w:rPr>
          <w:rFonts w:ascii="Times New Roman" w:eastAsia="Times New Roman" w:hAnsi="Times New Roman" w:cs="Times New Roman"/>
          <w:sz w:val="24"/>
          <w:szCs w:val="24"/>
        </w:rPr>
      </w:pPr>
    </w:p>
    <w:p w14:paraId="7CD3555C" w14:textId="77777777" w:rsidR="00CE0064" w:rsidRPr="00B72119" w:rsidRDefault="00CE0064" w:rsidP="00B72119">
      <w:pPr>
        <w:pStyle w:val="ab"/>
        <w:spacing w:line="276" w:lineRule="auto"/>
        <w:rPr>
          <w:rFonts w:ascii="Times New Roman" w:eastAsia="Times New Roman" w:hAnsi="Times New Roman" w:cs="Times New Roman"/>
          <w:sz w:val="24"/>
          <w:szCs w:val="24"/>
        </w:rPr>
      </w:pPr>
    </w:p>
    <w:p w14:paraId="527EA169" w14:textId="77777777" w:rsidR="00CE0064" w:rsidRPr="00B72119" w:rsidRDefault="00CE0064" w:rsidP="00B72119">
      <w:pPr>
        <w:pStyle w:val="ab"/>
        <w:spacing w:line="276" w:lineRule="auto"/>
        <w:rPr>
          <w:rFonts w:ascii="Times New Roman" w:eastAsia="Times New Roman" w:hAnsi="Times New Roman" w:cs="Times New Roman"/>
          <w:sz w:val="24"/>
          <w:szCs w:val="24"/>
        </w:rPr>
      </w:pPr>
    </w:p>
    <w:p w14:paraId="5F0314C8" w14:textId="77777777" w:rsidR="00CE0064" w:rsidRDefault="00CE0064" w:rsidP="00B72119">
      <w:pPr>
        <w:pStyle w:val="ab"/>
        <w:spacing w:line="276" w:lineRule="auto"/>
        <w:rPr>
          <w:rFonts w:ascii="Times New Roman" w:eastAsia="Times New Roman" w:hAnsi="Times New Roman" w:cs="Times New Roman"/>
          <w:sz w:val="24"/>
          <w:szCs w:val="24"/>
        </w:rPr>
      </w:pPr>
    </w:p>
    <w:p w14:paraId="14411C1E" w14:textId="77777777" w:rsidR="006873D0" w:rsidRDefault="006873D0" w:rsidP="00B72119">
      <w:pPr>
        <w:pStyle w:val="ab"/>
        <w:spacing w:line="276" w:lineRule="auto"/>
        <w:rPr>
          <w:rFonts w:ascii="Times New Roman" w:eastAsia="Times New Roman" w:hAnsi="Times New Roman" w:cs="Times New Roman"/>
          <w:sz w:val="24"/>
          <w:szCs w:val="24"/>
        </w:rPr>
      </w:pPr>
    </w:p>
    <w:p w14:paraId="20E06E1D" w14:textId="77777777" w:rsidR="006873D0" w:rsidRDefault="006873D0" w:rsidP="00B72119">
      <w:pPr>
        <w:pStyle w:val="ab"/>
        <w:spacing w:line="276" w:lineRule="auto"/>
        <w:rPr>
          <w:rFonts w:ascii="Times New Roman" w:eastAsia="Times New Roman" w:hAnsi="Times New Roman" w:cs="Times New Roman"/>
          <w:sz w:val="24"/>
          <w:szCs w:val="24"/>
        </w:rPr>
      </w:pPr>
    </w:p>
    <w:p w14:paraId="5CECFF63" w14:textId="77777777" w:rsidR="006873D0" w:rsidRPr="00B72119" w:rsidRDefault="006873D0" w:rsidP="00B72119">
      <w:pPr>
        <w:pStyle w:val="ab"/>
        <w:spacing w:line="276" w:lineRule="auto"/>
        <w:rPr>
          <w:rFonts w:ascii="Times New Roman" w:eastAsia="Times New Roman" w:hAnsi="Times New Roman" w:cs="Times New Roman"/>
          <w:sz w:val="24"/>
          <w:szCs w:val="24"/>
        </w:rPr>
      </w:pPr>
    </w:p>
    <w:p w14:paraId="0B0E634B" w14:textId="77777777" w:rsidR="00CE0064" w:rsidRPr="00B72119" w:rsidRDefault="00CE0064" w:rsidP="00B72119">
      <w:pPr>
        <w:pStyle w:val="ab"/>
        <w:spacing w:line="276" w:lineRule="auto"/>
        <w:rPr>
          <w:rFonts w:ascii="Times New Roman" w:eastAsia="Times New Roman" w:hAnsi="Times New Roman" w:cs="Times New Roman"/>
          <w:sz w:val="24"/>
          <w:szCs w:val="24"/>
        </w:rPr>
      </w:pPr>
    </w:p>
    <w:p w14:paraId="4203DE0E" w14:textId="77777777" w:rsidR="00CE0064" w:rsidRPr="00B72119" w:rsidRDefault="00CE0064" w:rsidP="00B72119">
      <w:pPr>
        <w:pStyle w:val="ab"/>
        <w:spacing w:line="276" w:lineRule="auto"/>
        <w:rPr>
          <w:rFonts w:ascii="Times New Roman" w:eastAsia="Times New Roman" w:hAnsi="Times New Roman" w:cs="Times New Roman"/>
          <w:sz w:val="24"/>
          <w:szCs w:val="24"/>
        </w:rPr>
      </w:pPr>
    </w:p>
    <w:p w14:paraId="296AA690" w14:textId="77777777" w:rsidR="00CE0064" w:rsidRPr="00B72119" w:rsidRDefault="00CE0064" w:rsidP="00B72119">
      <w:pPr>
        <w:pStyle w:val="ab"/>
        <w:spacing w:line="276" w:lineRule="auto"/>
        <w:rPr>
          <w:rFonts w:ascii="Times New Roman" w:eastAsia="Times New Roman" w:hAnsi="Times New Roman" w:cs="Times New Roman"/>
          <w:sz w:val="24"/>
          <w:szCs w:val="24"/>
        </w:rPr>
      </w:pPr>
    </w:p>
    <w:p w14:paraId="7B84B63B" w14:textId="77777777" w:rsidR="00CE0064" w:rsidRPr="00B72119" w:rsidRDefault="00CE0064" w:rsidP="00B72119">
      <w:pPr>
        <w:pStyle w:val="ab"/>
        <w:spacing w:line="276" w:lineRule="auto"/>
        <w:rPr>
          <w:rFonts w:ascii="Times New Roman" w:eastAsia="Times New Roman" w:hAnsi="Times New Roman" w:cs="Times New Roman"/>
          <w:sz w:val="24"/>
          <w:szCs w:val="24"/>
        </w:rPr>
      </w:pPr>
    </w:p>
    <w:p w14:paraId="2D4FE00F" w14:textId="77777777" w:rsidR="00CE0064" w:rsidRPr="00B72119" w:rsidRDefault="00CE0064" w:rsidP="0098477D">
      <w:pPr>
        <w:pStyle w:val="ab"/>
        <w:spacing w:line="276" w:lineRule="auto"/>
        <w:ind w:left="-1134"/>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Рис</w:t>
      </w:r>
      <w:r w:rsidR="006873D0">
        <w:rPr>
          <w:rFonts w:ascii="Times New Roman" w:eastAsia="Times New Roman" w:hAnsi="Times New Roman" w:cs="Times New Roman"/>
          <w:sz w:val="24"/>
          <w:szCs w:val="24"/>
        </w:rPr>
        <w:t>. 12</w:t>
      </w:r>
      <w:r w:rsidRPr="00B72119">
        <w:rPr>
          <w:rFonts w:ascii="Times New Roman" w:eastAsia="Times New Roman" w:hAnsi="Times New Roman" w:cs="Times New Roman"/>
          <w:sz w:val="24"/>
          <w:szCs w:val="24"/>
        </w:rPr>
        <w:t xml:space="preserve">. Влияние условий подачи порошка (а) и проволоки (в) на эффективность напыления: а - смещение потока частиц при максимальном расходе транспортирующего газа </w:t>
      </w:r>
      <w:r w:rsidRPr="00B72119">
        <w:rPr>
          <w:rFonts w:ascii="Times New Roman" w:eastAsia="Times New Roman" w:hAnsi="Times New Roman" w:cs="Times New Roman"/>
          <w:i/>
          <w:sz w:val="24"/>
          <w:szCs w:val="24"/>
        </w:rPr>
        <w:t>G</w:t>
      </w:r>
      <w:r w:rsidRPr="00B72119">
        <w:rPr>
          <w:rFonts w:ascii="Times New Roman" w:eastAsia="Times New Roman" w:hAnsi="Times New Roman" w:cs="Times New Roman"/>
          <w:sz w:val="24"/>
          <w:szCs w:val="24"/>
          <w:vertAlign w:val="subscript"/>
        </w:rPr>
        <w:t>т.г</w:t>
      </w:r>
      <w:r w:rsidRPr="00B72119">
        <w:rPr>
          <w:rFonts w:ascii="Times New Roman" w:eastAsia="Times New Roman" w:hAnsi="Times New Roman" w:cs="Times New Roman"/>
          <w:sz w:val="24"/>
          <w:szCs w:val="24"/>
        </w:rPr>
        <w:t xml:space="preserve"> ; б - зависимость производительности (массы напыленного материала) </w:t>
      </w:r>
      <w:r w:rsidRPr="00B72119">
        <w:rPr>
          <w:rFonts w:ascii="Times New Roman" w:eastAsia="Times New Roman" w:hAnsi="Times New Roman" w:cs="Times New Roman"/>
          <w:i/>
          <w:sz w:val="24"/>
          <w:szCs w:val="24"/>
        </w:rPr>
        <w:t>G</w:t>
      </w:r>
      <w:r w:rsidRPr="00B72119">
        <w:rPr>
          <w:rFonts w:ascii="Times New Roman" w:eastAsia="Times New Roman" w:hAnsi="Times New Roman" w:cs="Times New Roman"/>
          <w:sz w:val="24"/>
          <w:szCs w:val="24"/>
          <w:vertAlign w:val="subscript"/>
        </w:rPr>
        <w:t>н.м</w:t>
      </w:r>
      <w:r w:rsidRPr="00B72119">
        <w:rPr>
          <w:rFonts w:ascii="Times New Roman" w:eastAsia="Times New Roman" w:hAnsi="Times New Roman" w:cs="Times New Roman"/>
          <w:sz w:val="24"/>
          <w:szCs w:val="24"/>
        </w:rPr>
        <w:t xml:space="preserve"> от мощности дуги </w:t>
      </w:r>
      <w:r w:rsidRPr="00B72119">
        <w:rPr>
          <w:rFonts w:ascii="Times New Roman" w:eastAsia="Times New Roman" w:hAnsi="Times New Roman" w:cs="Times New Roman"/>
          <w:i/>
          <w:sz w:val="24"/>
          <w:szCs w:val="24"/>
        </w:rPr>
        <w:t>N</w:t>
      </w:r>
      <w:r w:rsidRPr="00B72119">
        <w:rPr>
          <w:rFonts w:ascii="Times New Roman" w:eastAsia="Times New Roman" w:hAnsi="Times New Roman" w:cs="Times New Roman"/>
          <w:sz w:val="24"/>
          <w:szCs w:val="24"/>
          <w:vertAlign w:val="subscript"/>
        </w:rPr>
        <w:t>д</w:t>
      </w:r>
      <w:r w:rsidRPr="00B72119">
        <w:rPr>
          <w:rFonts w:ascii="Times New Roman" w:eastAsia="Times New Roman" w:hAnsi="Times New Roman" w:cs="Times New Roman"/>
          <w:sz w:val="24"/>
          <w:szCs w:val="24"/>
        </w:rPr>
        <w:t xml:space="preserve"> [1 — для металлических порошков; 2 -для оксидов (пунктирные кривые - без отбора транспортирующего газа,</w:t>
      </w:r>
    </w:p>
    <w:p w14:paraId="6C536535" w14:textId="77777777" w:rsidR="00CE0064" w:rsidRPr="00B72119" w:rsidRDefault="00CE0064" w:rsidP="0098477D">
      <w:pPr>
        <w:pStyle w:val="ab"/>
        <w:spacing w:line="276" w:lineRule="auto"/>
        <w:ind w:left="-1134"/>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 xml:space="preserve">сплошные - с отбором </w:t>
      </w:r>
      <w:r w:rsidRPr="00B72119">
        <w:rPr>
          <w:rFonts w:ascii="Times New Roman" w:eastAsia="Times New Roman" w:hAnsi="Times New Roman" w:cs="Times New Roman"/>
          <w:i/>
          <w:sz w:val="24"/>
          <w:szCs w:val="24"/>
        </w:rPr>
        <w:t>G</w:t>
      </w:r>
      <w:r w:rsidRPr="00B72119">
        <w:rPr>
          <w:rFonts w:ascii="Times New Roman" w:eastAsia="Times New Roman" w:hAnsi="Times New Roman" w:cs="Times New Roman"/>
          <w:sz w:val="24"/>
          <w:szCs w:val="24"/>
          <w:vertAlign w:val="subscript"/>
        </w:rPr>
        <w:t>т.г</w:t>
      </w:r>
      <w:r w:rsidRPr="00B72119">
        <w:rPr>
          <w:rFonts w:ascii="Times New Roman" w:eastAsia="Times New Roman" w:hAnsi="Times New Roman" w:cs="Times New Roman"/>
          <w:sz w:val="24"/>
          <w:szCs w:val="24"/>
        </w:rPr>
        <w:t xml:space="preserve">]; в - заглубление </w:t>
      </w:r>
      <w:r w:rsidRPr="00B72119">
        <w:rPr>
          <w:rFonts w:ascii="Times New Roman" w:eastAsia="Times New Roman" w:hAnsi="Times New Roman" w:cs="Times New Roman"/>
          <w:i/>
          <w:sz w:val="24"/>
          <w:szCs w:val="24"/>
        </w:rPr>
        <w:t>l</w:t>
      </w:r>
      <w:r w:rsidRPr="00B72119">
        <w:rPr>
          <w:rFonts w:ascii="Times New Roman" w:eastAsia="Times New Roman" w:hAnsi="Times New Roman" w:cs="Times New Roman"/>
          <w:i/>
          <w:sz w:val="24"/>
          <w:szCs w:val="24"/>
          <w:vertAlign w:val="subscript"/>
        </w:rPr>
        <w:t>3</w:t>
      </w:r>
      <w:r w:rsidRPr="00B72119">
        <w:rPr>
          <w:rFonts w:ascii="Times New Roman" w:eastAsia="Times New Roman" w:hAnsi="Times New Roman" w:cs="Times New Roman"/>
          <w:sz w:val="24"/>
          <w:szCs w:val="24"/>
        </w:rPr>
        <w:t xml:space="preserve"> проволоки в плазменной струе.</w:t>
      </w:r>
    </w:p>
    <w:p w14:paraId="565E8037" w14:textId="77777777" w:rsidR="00CE0064" w:rsidRPr="00B72119" w:rsidRDefault="00CE0064" w:rsidP="0098477D">
      <w:pPr>
        <w:pStyle w:val="ab"/>
        <w:spacing w:line="276" w:lineRule="auto"/>
        <w:ind w:left="-1134"/>
        <w:rPr>
          <w:rFonts w:ascii="Times New Roman" w:eastAsia="Times New Roman" w:hAnsi="Times New Roman" w:cs="Times New Roman"/>
          <w:sz w:val="24"/>
          <w:szCs w:val="24"/>
        </w:rPr>
      </w:pPr>
    </w:p>
    <w:p w14:paraId="02698F6E" w14:textId="77777777" w:rsidR="00CE0064" w:rsidRPr="00B72119" w:rsidRDefault="00CE0064" w:rsidP="0098477D">
      <w:pPr>
        <w:pStyle w:val="ab"/>
        <w:spacing w:line="276" w:lineRule="auto"/>
        <w:ind w:left="-1134" w:firstLine="708"/>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Целесообразно использовать отбор транспортирующего газа на входе в плазменный распылитель, при этом существенно возрастает производительность напыления порошка (рис. 1</w:t>
      </w:r>
      <w:r w:rsidR="006873D0">
        <w:rPr>
          <w:rFonts w:ascii="Times New Roman" w:eastAsia="Times New Roman" w:hAnsi="Times New Roman" w:cs="Times New Roman"/>
          <w:sz w:val="24"/>
          <w:szCs w:val="24"/>
        </w:rPr>
        <w:t>2</w:t>
      </w:r>
      <w:r w:rsidRPr="00B72119">
        <w:rPr>
          <w:rFonts w:ascii="Times New Roman" w:eastAsia="Times New Roman" w:hAnsi="Times New Roman" w:cs="Times New Roman"/>
          <w:sz w:val="24"/>
          <w:szCs w:val="24"/>
        </w:rPr>
        <w:t>, б).</w:t>
      </w:r>
    </w:p>
    <w:p w14:paraId="26B03373" w14:textId="77777777" w:rsidR="00CE0064" w:rsidRPr="00B72119" w:rsidRDefault="00CE0064" w:rsidP="0098477D">
      <w:pPr>
        <w:pStyle w:val="ab"/>
        <w:spacing w:line="276" w:lineRule="auto"/>
        <w:ind w:left="-1134"/>
        <w:rPr>
          <w:rFonts w:ascii="Times New Roman" w:eastAsia="Times New Roman" w:hAnsi="Times New Roman" w:cs="Times New Roman"/>
          <w:sz w:val="24"/>
          <w:szCs w:val="24"/>
        </w:rPr>
      </w:pPr>
    </w:p>
    <w:p w14:paraId="50B27701" w14:textId="77777777" w:rsidR="00CE0064" w:rsidRPr="00B72119" w:rsidRDefault="00CE0064" w:rsidP="0098477D">
      <w:pPr>
        <w:pStyle w:val="ab"/>
        <w:spacing w:line="276" w:lineRule="auto"/>
        <w:ind w:left="-1134" w:firstLine="708"/>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При проволочных (стержневых) способах плазменного напыления применяют проволоку диаметром 0,8…2,5 мм. Увеличение диаметра проволоки приводит к возрастанию среднего размера распыляемых частиц. При ведении процесса напыления нейтральной проволокой на дисперсность распыленных частиц большое влияние оказывает заглубление проволоки в плазменной струе при подаче ее на срез сопла (рис. 1</w:t>
      </w:r>
      <w:r w:rsidR="006873D0">
        <w:rPr>
          <w:rFonts w:ascii="Times New Roman" w:eastAsia="Times New Roman" w:hAnsi="Times New Roman" w:cs="Times New Roman"/>
          <w:sz w:val="24"/>
          <w:szCs w:val="24"/>
        </w:rPr>
        <w:t>2</w:t>
      </w:r>
      <w:r w:rsidRPr="00B72119">
        <w:rPr>
          <w:rFonts w:ascii="Times New Roman" w:eastAsia="Times New Roman" w:hAnsi="Times New Roman" w:cs="Times New Roman"/>
          <w:sz w:val="24"/>
          <w:szCs w:val="24"/>
        </w:rPr>
        <w:t>, в).</w:t>
      </w:r>
    </w:p>
    <w:p w14:paraId="698C42FE" w14:textId="77777777" w:rsidR="00CE0064" w:rsidRPr="00B72119" w:rsidRDefault="00CE0064" w:rsidP="0098477D">
      <w:pPr>
        <w:pStyle w:val="ab"/>
        <w:spacing w:line="276" w:lineRule="auto"/>
        <w:ind w:left="-1134"/>
        <w:rPr>
          <w:rFonts w:ascii="Times New Roman" w:eastAsia="Times New Roman" w:hAnsi="Times New Roman" w:cs="Times New Roman"/>
          <w:sz w:val="24"/>
          <w:szCs w:val="24"/>
        </w:rPr>
      </w:pPr>
    </w:p>
    <w:p w14:paraId="44F2FE1D" w14:textId="77777777" w:rsidR="00CE0064" w:rsidRPr="00B72119" w:rsidRDefault="00CE0064" w:rsidP="0098477D">
      <w:pPr>
        <w:pStyle w:val="ab"/>
        <w:spacing w:line="276" w:lineRule="auto"/>
        <w:ind w:left="-1134" w:firstLine="708"/>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Малые заглубления (</w:t>
      </w:r>
      <w:r w:rsidRPr="00B72119">
        <w:rPr>
          <w:rFonts w:ascii="Times New Roman" w:eastAsia="Times New Roman" w:hAnsi="Times New Roman" w:cs="Times New Roman"/>
          <w:i/>
          <w:sz w:val="24"/>
          <w:szCs w:val="24"/>
        </w:rPr>
        <w:t>l</w:t>
      </w:r>
      <w:r w:rsidRPr="00B72119">
        <w:rPr>
          <w:rFonts w:ascii="Times New Roman" w:eastAsia="Times New Roman" w:hAnsi="Times New Roman" w:cs="Times New Roman"/>
          <w:sz w:val="24"/>
          <w:szCs w:val="24"/>
        </w:rPr>
        <w:t>з&lt; 1/2</w:t>
      </w:r>
      <w:r w:rsidRPr="00B72119">
        <w:rPr>
          <w:rFonts w:ascii="Times New Roman" w:eastAsia="Times New Roman" w:hAnsi="Times New Roman" w:cs="Times New Roman"/>
          <w:i/>
          <w:sz w:val="24"/>
          <w:szCs w:val="24"/>
        </w:rPr>
        <w:t>d</w:t>
      </w:r>
      <w:r w:rsidRPr="00B72119">
        <w:rPr>
          <w:rFonts w:ascii="Times New Roman" w:eastAsia="Times New Roman" w:hAnsi="Times New Roman" w:cs="Times New Roman"/>
          <w:sz w:val="24"/>
          <w:szCs w:val="24"/>
          <w:vertAlign w:val="subscript"/>
        </w:rPr>
        <w:t>c</w:t>
      </w:r>
      <w:r w:rsidRPr="00B72119">
        <w:rPr>
          <w:rFonts w:ascii="Times New Roman" w:eastAsia="Times New Roman" w:hAnsi="Times New Roman" w:cs="Times New Roman"/>
          <w:sz w:val="24"/>
          <w:szCs w:val="24"/>
        </w:rPr>
        <w:t>) способствуют образованию крупных, слабо диспергированных капель, с увеличением скорости подачи проволоки величина заглубления возрастает (</w:t>
      </w:r>
      <w:r w:rsidRPr="00B72119">
        <w:rPr>
          <w:rFonts w:ascii="Times New Roman" w:eastAsia="Times New Roman" w:hAnsi="Times New Roman" w:cs="Times New Roman"/>
          <w:i/>
          <w:sz w:val="24"/>
          <w:szCs w:val="24"/>
        </w:rPr>
        <w:t>l</w:t>
      </w:r>
      <w:r w:rsidRPr="00B72119">
        <w:rPr>
          <w:rFonts w:ascii="Times New Roman" w:eastAsia="Times New Roman" w:hAnsi="Times New Roman" w:cs="Times New Roman"/>
          <w:i/>
          <w:sz w:val="24"/>
          <w:szCs w:val="24"/>
          <w:vertAlign w:val="subscript"/>
        </w:rPr>
        <w:t>з</w:t>
      </w:r>
      <w:r w:rsidRPr="00B72119">
        <w:rPr>
          <w:rFonts w:ascii="Times New Roman" w:eastAsia="Times New Roman" w:hAnsi="Times New Roman" w:cs="Times New Roman"/>
          <w:sz w:val="24"/>
          <w:szCs w:val="24"/>
        </w:rPr>
        <w:t>&gt;1/2d</w:t>
      </w:r>
      <w:r w:rsidRPr="00B72119">
        <w:rPr>
          <w:rFonts w:ascii="Times New Roman" w:eastAsia="Times New Roman" w:hAnsi="Times New Roman" w:cs="Times New Roman"/>
          <w:sz w:val="24"/>
          <w:szCs w:val="24"/>
          <w:vertAlign w:val="subscript"/>
        </w:rPr>
        <w:t>c</w:t>
      </w:r>
      <w:r w:rsidRPr="00B72119">
        <w:rPr>
          <w:rFonts w:ascii="Times New Roman" w:eastAsia="Times New Roman" w:hAnsi="Times New Roman" w:cs="Times New Roman"/>
          <w:sz w:val="24"/>
          <w:szCs w:val="24"/>
        </w:rPr>
        <w:t>) и соответственно, формируется поток более дисперсных частиц. Оптимальные скорости подачи проволоки при плазменном напылении составляют для нейтральной проволоки 10…25, а для проволоки-анода 30…70 мм/с. Для увеличения производительности может быть использован непосредственный подогрев проволоки.</w:t>
      </w:r>
    </w:p>
    <w:p w14:paraId="390B7155" w14:textId="77777777" w:rsidR="00CE0064" w:rsidRPr="00B72119" w:rsidRDefault="00CE0064" w:rsidP="0098477D">
      <w:pPr>
        <w:pStyle w:val="ab"/>
        <w:spacing w:line="276" w:lineRule="auto"/>
        <w:ind w:left="-1134"/>
        <w:rPr>
          <w:rFonts w:ascii="Times New Roman" w:eastAsia="Times New Roman" w:hAnsi="Times New Roman" w:cs="Times New Roman"/>
          <w:sz w:val="24"/>
          <w:szCs w:val="24"/>
        </w:rPr>
      </w:pPr>
    </w:p>
    <w:p w14:paraId="070798B5" w14:textId="77777777" w:rsidR="00CE0064" w:rsidRPr="006873D0" w:rsidRDefault="00CE0064" w:rsidP="0098477D">
      <w:pPr>
        <w:pStyle w:val="ab"/>
        <w:spacing w:line="276" w:lineRule="auto"/>
        <w:ind w:left="-1134"/>
        <w:rPr>
          <w:rFonts w:ascii="Times New Roman" w:eastAsia="Times New Roman" w:hAnsi="Times New Roman" w:cs="Times New Roman"/>
          <w:i/>
          <w:sz w:val="24"/>
          <w:szCs w:val="24"/>
          <w:u w:val="single"/>
        </w:rPr>
      </w:pPr>
      <w:r w:rsidRPr="006873D0">
        <w:rPr>
          <w:rFonts w:ascii="Times New Roman" w:eastAsia="Times New Roman" w:hAnsi="Times New Roman" w:cs="Times New Roman"/>
          <w:i/>
          <w:sz w:val="24"/>
          <w:szCs w:val="24"/>
          <w:u w:val="single"/>
        </w:rPr>
        <w:t>Параметры, характеризующие внешние условия напыления</w:t>
      </w:r>
    </w:p>
    <w:p w14:paraId="497A0E87" w14:textId="77777777" w:rsidR="00CE0064" w:rsidRPr="00B72119" w:rsidRDefault="00CE0064" w:rsidP="0098477D">
      <w:pPr>
        <w:pStyle w:val="ab"/>
        <w:spacing w:line="276" w:lineRule="auto"/>
        <w:ind w:left="-1134"/>
        <w:rPr>
          <w:rFonts w:ascii="Times New Roman" w:eastAsia="Times New Roman" w:hAnsi="Times New Roman" w:cs="Times New Roman"/>
          <w:sz w:val="24"/>
          <w:szCs w:val="24"/>
        </w:rPr>
      </w:pPr>
    </w:p>
    <w:p w14:paraId="6A8C226A" w14:textId="77777777" w:rsidR="00CE0064" w:rsidRDefault="00CE0064" w:rsidP="0098477D">
      <w:pPr>
        <w:pStyle w:val="ab"/>
        <w:spacing w:line="276" w:lineRule="auto"/>
        <w:ind w:left="-1134" w:firstLine="708"/>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 xml:space="preserve">Для плазменного напыления оптимальные дистанции </w:t>
      </w:r>
      <w:r w:rsidRPr="00B72119">
        <w:rPr>
          <w:rFonts w:ascii="Times New Roman" w:eastAsia="Times New Roman" w:hAnsi="Times New Roman" w:cs="Times New Roman"/>
          <w:i/>
          <w:sz w:val="24"/>
          <w:szCs w:val="24"/>
        </w:rPr>
        <w:t>L</w:t>
      </w:r>
      <w:r w:rsidRPr="00B72119">
        <w:rPr>
          <w:rFonts w:ascii="Times New Roman" w:eastAsia="Times New Roman" w:hAnsi="Times New Roman" w:cs="Times New Roman"/>
          <w:sz w:val="24"/>
          <w:szCs w:val="24"/>
        </w:rPr>
        <w:t xml:space="preserve"> в зависимости от режима работы плазмотрона составляют 50…300мм. Малые дистанции напыления, близкие к</w:t>
      </w:r>
      <w:bookmarkStart w:id="6" w:name="page35"/>
      <w:bookmarkEnd w:id="6"/>
      <w:r w:rsidR="00B72119" w:rsidRPr="00B72119">
        <w:rPr>
          <w:rFonts w:ascii="Times New Roman" w:eastAsia="Times New Roman" w:hAnsi="Times New Roman" w:cs="Times New Roman"/>
          <w:sz w:val="24"/>
          <w:szCs w:val="24"/>
        </w:rPr>
        <w:t xml:space="preserve"> </w:t>
      </w:r>
      <w:r w:rsidRPr="00B72119">
        <w:rPr>
          <w:rFonts w:ascii="Times New Roman" w:eastAsia="Times New Roman" w:hAnsi="Times New Roman" w:cs="Times New Roman"/>
          <w:sz w:val="24"/>
          <w:szCs w:val="24"/>
        </w:rPr>
        <w:t>длине начального участка плазменной струи , не всегда обеспечивают прогрев порошковых частиц и придание им необходимой скорости, кроме того, возрастает опасность недопустимого нагрева напыляемого изделия.</w:t>
      </w:r>
      <w:r w:rsidR="006873D0">
        <w:rPr>
          <w:rFonts w:ascii="Times New Roman" w:eastAsia="Times New Roman" w:hAnsi="Times New Roman" w:cs="Times New Roman"/>
          <w:sz w:val="24"/>
          <w:szCs w:val="24"/>
        </w:rPr>
        <w:t xml:space="preserve"> С </w:t>
      </w:r>
      <w:r w:rsidRPr="00B72119">
        <w:rPr>
          <w:rFonts w:ascii="Times New Roman" w:eastAsia="Times New Roman" w:hAnsi="Times New Roman" w:cs="Times New Roman"/>
          <w:sz w:val="24"/>
          <w:szCs w:val="24"/>
        </w:rPr>
        <w:t>увеличением дистанции на основном участке струи резко падает ее температура и скорость,</w:t>
      </w:r>
      <w:r w:rsidR="006873D0">
        <w:rPr>
          <w:rFonts w:ascii="Times New Roman" w:eastAsia="Times New Roman" w:hAnsi="Times New Roman" w:cs="Times New Roman"/>
          <w:sz w:val="24"/>
          <w:szCs w:val="24"/>
        </w:rPr>
        <w:t xml:space="preserve"> </w:t>
      </w:r>
      <w:r w:rsidRPr="00B72119">
        <w:rPr>
          <w:rFonts w:ascii="Times New Roman" w:eastAsia="Times New Roman" w:hAnsi="Times New Roman" w:cs="Times New Roman"/>
          <w:sz w:val="24"/>
          <w:szCs w:val="24"/>
        </w:rPr>
        <w:t>соответственно снижаются температура и скорость напыляемых частиц. Значения дистанции напыления наиболее важны при ведении процесса с использованием ламинарной плазмы или низком вакууме. Существенно возрастает дистанция напыления с увеличением мощности дуги .</w:t>
      </w:r>
    </w:p>
    <w:p w14:paraId="1D112064" w14:textId="77777777" w:rsidR="006873D0" w:rsidRDefault="006873D0" w:rsidP="0098477D">
      <w:pPr>
        <w:pStyle w:val="ab"/>
        <w:spacing w:line="276" w:lineRule="auto"/>
        <w:ind w:left="-1134" w:firstLine="708"/>
        <w:rPr>
          <w:rFonts w:ascii="Times New Roman" w:eastAsia="Times New Roman" w:hAnsi="Times New Roman" w:cs="Times New Roman"/>
          <w:sz w:val="24"/>
          <w:szCs w:val="24"/>
        </w:rPr>
      </w:pPr>
    </w:p>
    <w:p w14:paraId="351454AD" w14:textId="77777777" w:rsidR="006873D0" w:rsidRPr="00B72119" w:rsidRDefault="006873D0" w:rsidP="0098477D">
      <w:pPr>
        <w:pStyle w:val="ab"/>
        <w:spacing w:line="276" w:lineRule="auto"/>
        <w:ind w:left="-1134" w:firstLine="708"/>
        <w:rPr>
          <w:rFonts w:ascii="Times New Roman" w:eastAsia="Times New Roman" w:hAnsi="Times New Roman" w:cs="Times New Roman"/>
          <w:sz w:val="24"/>
          <w:szCs w:val="24"/>
        </w:rPr>
      </w:pPr>
    </w:p>
    <w:p w14:paraId="68013B19" w14:textId="77777777" w:rsidR="00CE0064" w:rsidRDefault="00CE0064" w:rsidP="0098477D">
      <w:pPr>
        <w:pStyle w:val="ab"/>
        <w:spacing w:line="276" w:lineRule="auto"/>
        <w:ind w:left="-1134" w:firstLine="708"/>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lastRenderedPageBreak/>
        <w:t>При увеличении дистанции напыления вблизи поверхности формирования покрытия газовая фаза содержит значительное количество воздуха.</w:t>
      </w:r>
    </w:p>
    <w:p w14:paraId="12452E83" w14:textId="77777777" w:rsidR="006873D0" w:rsidRPr="00B72119" w:rsidRDefault="006873D0" w:rsidP="0098477D">
      <w:pPr>
        <w:pStyle w:val="ab"/>
        <w:spacing w:line="276" w:lineRule="auto"/>
        <w:ind w:left="-1134" w:firstLine="708"/>
        <w:rPr>
          <w:rFonts w:ascii="Times New Roman" w:eastAsia="Times New Roman" w:hAnsi="Times New Roman" w:cs="Times New Roman"/>
          <w:sz w:val="24"/>
          <w:szCs w:val="24"/>
        </w:rPr>
      </w:pPr>
    </w:p>
    <w:p w14:paraId="031617CF" w14:textId="77777777" w:rsidR="00CE0064" w:rsidRDefault="00CE0064" w:rsidP="0098477D">
      <w:pPr>
        <w:pStyle w:val="ab"/>
        <w:spacing w:line="276" w:lineRule="auto"/>
        <w:ind w:left="-1134" w:firstLine="708"/>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Большое влияние на температуру в пятне напыления оказывает скорость перемещения распылителя, обычно она составляет 0,05…1,0 м/с.</w:t>
      </w:r>
    </w:p>
    <w:p w14:paraId="019C06DE" w14:textId="77777777" w:rsidR="006873D0" w:rsidRPr="00B72119" w:rsidRDefault="006873D0" w:rsidP="0098477D">
      <w:pPr>
        <w:pStyle w:val="ab"/>
        <w:spacing w:line="276" w:lineRule="auto"/>
        <w:ind w:left="-1134" w:firstLine="708"/>
        <w:rPr>
          <w:rFonts w:ascii="Times New Roman" w:eastAsia="Times New Roman" w:hAnsi="Times New Roman" w:cs="Times New Roman"/>
          <w:sz w:val="24"/>
          <w:szCs w:val="24"/>
        </w:rPr>
      </w:pPr>
    </w:p>
    <w:p w14:paraId="59C01BA3" w14:textId="77777777" w:rsidR="006873D0" w:rsidRDefault="00CE0064" w:rsidP="0098477D">
      <w:pPr>
        <w:pStyle w:val="ab"/>
        <w:spacing w:line="276" w:lineRule="auto"/>
        <w:ind w:left="-1134" w:firstLine="708"/>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Для плазменного напыления характерны специфические параметры, влияющие на эффективность процесса</w:t>
      </w:r>
      <w:r w:rsidR="006873D0">
        <w:rPr>
          <w:rFonts w:ascii="Times New Roman" w:eastAsia="Times New Roman" w:hAnsi="Times New Roman" w:cs="Times New Roman"/>
          <w:sz w:val="24"/>
          <w:szCs w:val="24"/>
        </w:rPr>
        <w:t xml:space="preserve">: </w:t>
      </w:r>
    </w:p>
    <w:p w14:paraId="39F11466" w14:textId="77777777" w:rsidR="006873D0" w:rsidRDefault="006873D0" w:rsidP="0098477D">
      <w:pPr>
        <w:pStyle w:val="ab"/>
        <w:spacing w:line="276" w:lineRule="auto"/>
        <w:ind w:left="-1134" w:firstLine="708"/>
        <w:rPr>
          <w:rFonts w:ascii="Times New Roman" w:eastAsia="Times New Roman" w:hAnsi="Times New Roman" w:cs="Times New Roman"/>
          <w:sz w:val="24"/>
          <w:szCs w:val="24"/>
        </w:rPr>
      </w:pPr>
    </w:p>
    <w:p w14:paraId="70A87221" w14:textId="77777777" w:rsidR="00CE0064" w:rsidRPr="00B72119" w:rsidRDefault="006873D0" w:rsidP="0098477D">
      <w:pPr>
        <w:pStyle w:val="ab"/>
        <w:spacing w:line="276" w:lineRule="auto"/>
        <w:ind w:left="-1134"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E0064" w:rsidRPr="00B72119">
        <w:rPr>
          <w:rFonts w:ascii="Times New Roman" w:eastAsia="Times New Roman" w:hAnsi="Times New Roman" w:cs="Times New Roman"/>
          <w:sz w:val="24"/>
          <w:szCs w:val="24"/>
        </w:rPr>
        <w:t>расход защитного газа при ведении процесса с местной защитой;</w:t>
      </w:r>
    </w:p>
    <w:p w14:paraId="092F5D78" w14:textId="77777777" w:rsidR="00CE0064" w:rsidRPr="00B72119" w:rsidRDefault="006873D0" w:rsidP="0098477D">
      <w:pPr>
        <w:pStyle w:val="ab"/>
        <w:spacing w:line="276" w:lineRule="auto"/>
        <w:ind w:left="-1134"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E0064" w:rsidRPr="00B72119">
        <w:rPr>
          <w:rFonts w:ascii="Times New Roman" w:eastAsia="Times New Roman" w:hAnsi="Times New Roman" w:cs="Times New Roman"/>
          <w:sz w:val="24"/>
          <w:szCs w:val="24"/>
        </w:rPr>
        <w:t>давление и температура газа в камере.</w:t>
      </w:r>
    </w:p>
    <w:p w14:paraId="79217345" w14:textId="77777777" w:rsidR="00CE0064" w:rsidRPr="00B72119" w:rsidRDefault="00CE0064" w:rsidP="0098477D">
      <w:pPr>
        <w:pStyle w:val="ab"/>
        <w:spacing w:line="276" w:lineRule="auto"/>
        <w:ind w:left="-1134"/>
        <w:rPr>
          <w:rFonts w:ascii="Times New Roman" w:eastAsia="Times New Roman" w:hAnsi="Times New Roman" w:cs="Times New Roman"/>
          <w:sz w:val="24"/>
          <w:szCs w:val="24"/>
        </w:rPr>
      </w:pPr>
    </w:p>
    <w:p w14:paraId="1350247E" w14:textId="77777777" w:rsidR="00CE0064" w:rsidRPr="00B72119" w:rsidRDefault="00CE0064" w:rsidP="0098477D">
      <w:pPr>
        <w:pStyle w:val="ab"/>
        <w:spacing w:line="276" w:lineRule="auto"/>
        <w:ind w:left="-1134" w:firstLine="708"/>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Особенно большое влияние оказывает снижение давления в камере, при этом существенно меняются теплофизические свойства струи, характер ее истечения, а также температура и скорость напыляемых частиц. Угол расхождения аргонной струи снижается с 16…17° при нормальном давлении до 7…9° при 3,3 кПа. Осевая скорость плазменной струи на расстоянии 200мм возрастает примерно в 4 раза. Скорость напыляемых частиц увеличивается в 2-5 раз, достигая максимума при давлении в камере</w:t>
      </w:r>
    </w:p>
    <w:p w14:paraId="0494A428" w14:textId="77777777" w:rsidR="00CE0064" w:rsidRDefault="00CE0064" w:rsidP="0098477D">
      <w:pPr>
        <w:pStyle w:val="ab"/>
        <w:spacing w:line="276" w:lineRule="auto"/>
        <w:ind w:left="-1134"/>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5,3…10,6кПа.</w:t>
      </w:r>
    </w:p>
    <w:p w14:paraId="556A56B7" w14:textId="77777777" w:rsidR="004E5F3C" w:rsidRPr="00B72119" w:rsidRDefault="004E5F3C" w:rsidP="0098477D">
      <w:pPr>
        <w:pStyle w:val="ab"/>
        <w:spacing w:line="276" w:lineRule="auto"/>
        <w:ind w:left="-1134"/>
        <w:rPr>
          <w:rFonts w:ascii="Times New Roman" w:eastAsia="Times New Roman" w:hAnsi="Times New Roman" w:cs="Times New Roman"/>
          <w:sz w:val="24"/>
          <w:szCs w:val="24"/>
        </w:rPr>
      </w:pPr>
    </w:p>
    <w:p w14:paraId="6B8D8F8E" w14:textId="77777777" w:rsidR="00CE0064" w:rsidRPr="004E5F3C" w:rsidRDefault="00CE0064" w:rsidP="0098477D">
      <w:pPr>
        <w:pStyle w:val="ab"/>
        <w:spacing w:line="276" w:lineRule="auto"/>
        <w:ind w:left="-1134"/>
        <w:rPr>
          <w:rFonts w:ascii="Times New Roman" w:eastAsia="Times New Roman" w:hAnsi="Times New Roman" w:cs="Times New Roman"/>
          <w:i/>
          <w:sz w:val="24"/>
          <w:szCs w:val="24"/>
          <w:u w:val="single"/>
        </w:rPr>
      </w:pPr>
      <w:r w:rsidRPr="004E5F3C">
        <w:rPr>
          <w:rFonts w:ascii="Times New Roman" w:eastAsia="Times New Roman" w:hAnsi="Times New Roman" w:cs="Times New Roman"/>
          <w:i/>
          <w:sz w:val="24"/>
          <w:szCs w:val="24"/>
          <w:u w:val="single"/>
        </w:rPr>
        <w:t>Параметры плазменной струи и потока напыляемых частиц</w:t>
      </w:r>
    </w:p>
    <w:p w14:paraId="30C93C10" w14:textId="77777777" w:rsidR="00CE0064" w:rsidRPr="00B72119" w:rsidRDefault="00CE0064" w:rsidP="0098477D">
      <w:pPr>
        <w:pStyle w:val="ab"/>
        <w:spacing w:line="276" w:lineRule="auto"/>
        <w:ind w:left="-1134"/>
        <w:rPr>
          <w:rFonts w:ascii="Times New Roman" w:eastAsia="Times New Roman" w:hAnsi="Times New Roman" w:cs="Times New Roman"/>
          <w:sz w:val="24"/>
          <w:szCs w:val="24"/>
        </w:rPr>
      </w:pPr>
    </w:p>
    <w:p w14:paraId="331206DB" w14:textId="77777777" w:rsidR="00CE0064" w:rsidRDefault="004E5F3C" w:rsidP="0098477D">
      <w:pPr>
        <w:pStyle w:val="ab"/>
        <w:spacing w:line="276" w:lineRule="auto"/>
        <w:ind w:left="-1134"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w:t>
      </w:r>
      <w:r w:rsidR="00CE0064" w:rsidRPr="00B72119">
        <w:rPr>
          <w:rFonts w:ascii="Times New Roman" w:eastAsia="Times New Roman" w:hAnsi="Times New Roman" w:cs="Times New Roman"/>
          <w:sz w:val="24"/>
          <w:szCs w:val="24"/>
        </w:rPr>
        <w:t>параметрам плазменной струи, зависящим от режима процесса, следует относить:</w:t>
      </w:r>
    </w:p>
    <w:p w14:paraId="559DDF9E" w14:textId="77777777" w:rsidR="004E5F3C" w:rsidRPr="00B72119" w:rsidRDefault="004E5F3C" w:rsidP="0098477D">
      <w:pPr>
        <w:pStyle w:val="ab"/>
        <w:spacing w:line="276" w:lineRule="auto"/>
        <w:ind w:left="-1134" w:firstLine="708"/>
        <w:rPr>
          <w:rFonts w:ascii="Times New Roman" w:eastAsia="Times New Roman" w:hAnsi="Times New Roman" w:cs="Times New Roman"/>
          <w:sz w:val="24"/>
          <w:szCs w:val="24"/>
        </w:rPr>
      </w:pPr>
    </w:p>
    <w:p w14:paraId="249884FF" w14:textId="77777777" w:rsidR="00CE0064" w:rsidRPr="00B72119" w:rsidRDefault="00CE0064" w:rsidP="0098477D">
      <w:pPr>
        <w:pStyle w:val="ab"/>
        <w:spacing w:line="276" w:lineRule="auto"/>
        <w:ind w:left="-1134" w:firstLine="708"/>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 среднемассовую температуру, энтальпию и скорость плазменной струи на срезе сопла распылителя;</w:t>
      </w:r>
    </w:p>
    <w:p w14:paraId="0A32E0E3" w14:textId="77777777" w:rsidR="00CE0064" w:rsidRPr="00B72119" w:rsidRDefault="00CE0064" w:rsidP="0098477D">
      <w:pPr>
        <w:pStyle w:val="ab"/>
        <w:spacing w:line="276" w:lineRule="auto"/>
        <w:ind w:left="-1134" w:firstLine="708"/>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 изменение этих параметров и состава газа по оси струи и в сечениях; - тепловые и скоростные границы плазменной струи (угол расхождения);</w:t>
      </w:r>
    </w:p>
    <w:p w14:paraId="5CEA2B6C" w14:textId="77777777" w:rsidR="00CE0064" w:rsidRDefault="00CE0064" w:rsidP="0098477D">
      <w:pPr>
        <w:pStyle w:val="ab"/>
        <w:spacing w:line="276" w:lineRule="auto"/>
        <w:ind w:left="-1134" w:firstLine="708"/>
        <w:rPr>
          <w:rFonts w:ascii="Times New Roman" w:eastAsia="Times New Roman" w:hAnsi="Times New Roman" w:cs="Times New Roman"/>
          <w:sz w:val="24"/>
          <w:szCs w:val="24"/>
        </w:rPr>
      </w:pPr>
      <w:bookmarkStart w:id="7" w:name="page36"/>
      <w:bookmarkEnd w:id="7"/>
      <w:r w:rsidRPr="00B72119">
        <w:rPr>
          <w:rFonts w:ascii="Times New Roman" w:eastAsia="Times New Roman" w:hAnsi="Times New Roman" w:cs="Times New Roman"/>
          <w:sz w:val="24"/>
          <w:szCs w:val="24"/>
        </w:rPr>
        <w:t>- длину начального участка плазменной струи; -длину высокотемпературного участка плазменной струи.</w:t>
      </w:r>
    </w:p>
    <w:p w14:paraId="1E90A89A" w14:textId="77777777" w:rsidR="004E5F3C" w:rsidRPr="00B72119" w:rsidRDefault="004E5F3C" w:rsidP="0098477D">
      <w:pPr>
        <w:pStyle w:val="ab"/>
        <w:spacing w:line="276" w:lineRule="auto"/>
        <w:ind w:left="-1134"/>
        <w:rPr>
          <w:rFonts w:ascii="Times New Roman" w:eastAsia="Times New Roman" w:hAnsi="Times New Roman" w:cs="Times New Roman"/>
          <w:sz w:val="24"/>
          <w:szCs w:val="24"/>
        </w:rPr>
      </w:pPr>
    </w:p>
    <w:p w14:paraId="2EA0D1AC" w14:textId="77777777" w:rsidR="00CE0064" w:rsidRDefault="00CE0064" w:rsidP="0098477D">
      <w:pPr>
        <w:pStyle w:val="ab"/>
        <w:spacing w:line="276" w:lineRule="auto"/>
        <w:ind w:left="-1134" w:firstLine="708"/>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 xml:space="preserve">В целом параметры плазменной струи определяют нагрев и ускорение напыляемых частиц, а </w:t>
      </w:r>
      <w:commentRangeEnd w:id="2"/>
      <w:r w:rsidR="008656AA">
        <w:rPr>
          <w:rStyle w:val="ad"/>
        </w:rPr>
        <w:commentReference w:id="2"/>
      </w:r>
      <w:r w:rsidRPr="00B72119">
        <w:rPr>
          <w:rFonts w:ascii="Times New Roman" w:eastAsia="Times New Roman" w:hAnsi="Times New Roman" w:cs="Times New Roman"/>
          <w:sz w:val="24"/>
          <w:szCs w:val="24"/>
        </w:rPr>
        <w:t>также состояние поверхности напыления.</w:t>
      </w:r>
    </w:p>
    <w:p w14:paraId="6A987006" w14:textId="77777777" w:rsidR="004E5F3C" w:rsidRPr="00B72119" w:rsidRDefault="004E5F3C" w:rsidP="0098477D">
      <w:pPr>
        <w:pStyle w:val="ab"/>
        <w:spacing w:line="276" w:lineRule="auto"/>
        <w:ind w:left="-1134" w:firstLine="708"/>
        <w:rPr>
          <w:rFonts w:ascii="Times New Roman" w:eastAsia="Times New Roman" w:hAnsi="Times New Roman" w:cs="Times New Roman"/>
          <w:sz w:val="24"/>
          <w:szCs w:val="24"/>
        </w:rPr>
      </w:pPr>
    </w:p>
    <w:p w14:paraId="750E8D63" w14:textId="77777777" w:rsidR="00CE0064" w:rsidRDefault="00CE0064" w:rsidP="0098477D">
      <w:pPr>
        <w:pStyle w:val="ab"/>
        <w:spacing w:line="276" w:lineRule="auto"/>
        <w:ind w:left="-1134" w:firstLine="708"/>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Параметры потока напыляемых частиц следует рассматривать во всем диапазоне их взаимодействия с плазменной струей. На эффективность напыления оказывают преимущественное влияние параметры потока частиц, характеризующие их состояние вблизи поверхности формирования покрытия.</w:t>
      </w:r>
    </w:p>
    <w:p w14:paraId="4A530ECB" w14:textId="77777777" w:rsidR="004E5F3C" w:rsidRPr="00B72119" w:rsidRDefault="004E5F3C" w:rsidP="0098477D">
      <w:pPr>
        <w:pStyle w:val="ab"/>
        <w:spacing w:line="276" w:lineRule="auto"/>
        <w:ind w:left="-1134" w:firstLine="708"/>
        <w:rPr>
          <w:rFonts w:ascii="Times New Roman" w:eastAsia="Times New Roman" w:hAnsi="Times New Roman" w:cs="Times New Roman"/>
          <w:sz w:val="24"/>
          <w:szCs w:val="24"/>
        </w:rPr>
      </w:pPr>
    </w:p>
    <w:p w14:paraId="6F6B5716" w14:textId="77777777" w:rsidR="00CE0064" w:rsidRPr="00B72119" w:rsidRDefault="00CE0064" w:rsidP="0098477D">
      <w:pPr>
        <w:pStyle w:val="ab"/>
        <w:spacing w:line="276" w:lineRule="auto"/>
        <w:ind w:left="-1134" w:firstLine="708"/>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Распределение температуры и скорости частиц по пятну напыления при плазменном напылении отличается большой неравномерностью, периферийные частицы имеют значительно меньшую скорость и температуру. Поэтому стремятся вести процесс, используя компактные потоки с малым углом расхождения, иногда отсекают периферийные частицы.</w:t>
      </w:r>
    </w:p>
    <w:p w14:paraId="03F8E2ED" w14:textId="77777777" w:rsidR="00CE0064" w:rsidRPr="00B72119" w:rsidRDefault="00CE0064" w:rsidP="0098477D">
      <w:pPr>
        <w:pStyle w:val="ab"/>
        <w:spacing w:line="276" w:lineRule="auto"/>
        <w:ind w:left="-1134"/>
        <w:rPr>
          <w:rFonts w:ascii="Times New Roman" w:eastAsia="Times New Roman" w:hAnsi="Times New Roman" w:cs="Times New Roman"/>
          <w:sz w:val="24"/>
          <w:szCs w:val="24"/>
        </w:rPr>
      </w:pPr>
    </w:p>
    <w:p w14:paraId="7E26625B" w14:textId="77777777" w:rsidR="00CE0064" w:rsidRPr="00B72119" w:rsidRDefault="00CE0064" w:rsidP="0098477D">
      <w:pPr>
        <w:pStyle w:val="ab"/>
        <w:spacing w:line="276" w:lineRule="auto"/>
        <w:ind w:left="-1134" w:firstLine="708"/>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lastRenderedPageBreak/>
        <w:t>Взаимодействие напыляемых частиц с газовой фазой полностью исключается при напылении нейтральными к газам материалами. Высокие температуры нагрева частиц облегчают процесс взаимодействия.</w:t>
      </w:r>
    </w:p>
    <w:p w14:paraId="2198291B" w14:textId="77777777" w:rsidR="00CE0064" w:rsidRPr="00B72119" w:rsidRDefault="00CE0064" w:rsidP="0098477D">
      <w:pPr>
        <w:pStyle w:val="ab"/>
        <w:spacing w:line="276" w:lineRule="auto"/>
        <w:ind w:left="-1134"/>
        <w:rPr>
          <w:rFonts w:ascii="Times New Roman" w:eastAsia="Times New Roman" w:hAnsi="Times New Roman" w:cs="Times New Roman"/>
          <w:sz w:val="24"/>
          <w:szCs w:val="24"/>
        </w:rPr>
      </w:pPr>
    </w:p>
    <w:p w14:paraId="656DC7F3" w14:textId="77777777" w:rsidR="00CE0064" w:rsidRPr="00B72119" w:rsidRDefault="00CE0064" w:rsidP="0098477D">
      <w:pPr>
        <w:pStyle w:val="ab"/>
        <w:spacing w:line="276" w:lineRule="auto"/>
        <w:ind w:left="-1134" w:firstLine="708"/>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Интегральная плотность потока частиц по пятну напыления составляет 10</w:t>
      </w:r>
      <w:r w:rsidRPr="00B72119">
        <w:rPr>
          <w:rFonts w:ascii="Times New Roman" w:eastAsia="Times New Roman" w:hAnsi="Times New Roman" w:cs="Times New Roman"/>
          <w:sz w:val="24"/>
          <w:szCs w:val="24"/>
          <w:vertAlign w:val="superscript"/>
        </w:rPr>
        <w:t>3</w:t>
      </w:r>
      <w:r w:rsidRPr="00B72119">
        <w:rPr>
          <w:rFonts w:ascii="Times New Roman" w:eastAsia="Times New Roman" w:hAnsi="Times New Roman" w:cs="Times New Roman"/>
          <w:sz w:val="24"/>
          <w:szCs w:val="24"/>
        </w:rPr>
        <w:t>…10</w:t>
      </w:r>
      <w:r w:rsidRPr="00B72119">
        <w:rPr>
          <w:rFonts w:ascii="Times New Roman" w:eastAsia="Times New Roman" w:hAnsi="Times New Roman" w:cs="Times New Roman"/>
          <w:sz w:val="24"/>
          <w:szCs w:val="24"/>
          <w:vertAlign w:val="superscript"/>
        </w:rPr>
        <w:t>5</w:t>
      </w:r>
      <w:r w:rsidRPr="00B72119">
        <w:rPr>
          <w:rFonts w:ascii="Times New Roman" w:eastAsia="Times New Roman" w:hAnsi="Times New Roman" w:cs="Times New Roman"/>
          <w:sz w:val="24"/>
          <w:szCs w:val="24"/>
        </w:rPr>
        <w:t xml:space="preserve"> частиц/(см</w:t>
      </w:r>
      <w:r w:rsidRPr="00B72119">
        <w:rPr>
          <w:rFonts w:ascii="Times New Roman" w:eastAsia="Times New Roman" w:hAnsi="Times New Roman" w:cs="Times New Roman"/>
          <w:sz w:val="24"/>
          <w:szCs w:val="24"/>
          <w:vertAlign w:val="superscript"/>
        </w:rPr>
        <w:t>2</w:t>
      </w:r>
      <w:r w:rsidRPr="00B72119">
        <w:rPr>
          <w:rFonts w:ascii="Times New Roman" w:eastAsia="Times New Roman" w:hAnsi="Times New Roman" w:cs="Times New Roman"/>
          <w:sz w:val="24"/>
          <w:szCs w:val="24"/>
        </w:rPr>
        <w:t>×с). Ближе к периферии пятна плотность резко снижается и становится примерно на порядок меньше. Плазменная струя слабо загружена напыляемыми частицами, средняя объемная доля их в общем потоке составляет (0,3…7,0)×10</w:t>
      </w:r>
      <w:r w:rsidRPr="00B72119">
        <w:rPr>
          <w:rFonts w:ascii="Times New Roman" w:eastAsia="Times New Roman" w:hAnsi="Times New Roman" w:cs="Times New Roman"/>
          <w:sz w:val="24"/>
          <w:szCs w:val="24"/>
          <w:vertAlign w:val="superscript"/>
        </w:rPr>
        <w:t>-4</w:t>
      </w:r>
      <w:r w:rsidRPr="00B72119">
        <w:rPr>
          <w:rFonts w:ascii="Times New Roman" w:eastAsia="Times New Roman" w:hAnsi="Times New Roman" w:cs="Times New Roman"/>
          <w:sz w:val="24"/>
          <w:szCs w:val="24"/>
        </w:rPr>
        <w:t>кг/м</w:t>
      </w:r>
      <w:r w:rsidRPr="00B72119">
        <w:rPr>
          <w:rFonts w:ascii="Times New Roman" w:eastAsia="Times New Roman" w:hAnsi="Times New Roman" w:cs="Times New Roman"/>
          <w:sz w:val="24"/>
          <w:szCs w:val="24"/>
          <w:vertAlign w:val="superscript"/>
        </w:rPr>
        <w:t>3</w:t>
      </w:r>
      <w:r w:rsidRPr="00B72119">
        <w:rPr>
          <w:rFonts w:ascii="Times New Roman" w:eastAsia="Times New Roman" w:hAnsi="Times New Roman" w:cs="Times New Roman"/>
          <w:sz w:val="24"/>
          <w:szCs w:val="24"/>
        </w:rPr>
        <w:t>.</w:t>
      </w:r>
    </w:p>
    <w:p w14:paraId="3F9C98A2" w14:textId="77777777" w:rsidR="00CE0064" w:rsidRPr="00B72119" w:rsidRDefault="00CE0064" w:rsidP="0098477D">
      <w:pPr>
        <w:pStyle w:val="ab"/>
        <w:spacing w:line="276" w:lineRule="auto"/>
        <w:ind w:left="-1134"/>
        <w:rPr>
          <w:rFonts w:ascii="Times New Roman" w:eastAsia="Times New Roman" w:hAnsi="Times New Roman" w:cs="Times New Roman"/>
          <w:sz w:val="24"/>
          <w:szCs w:val="24"/>
        </w:rPr>
      </w:pPr>
    </w:p>
    <w:p w14:paraId="75985325" w14:textId="77777777" w:rsidR="00CE0064" w:rsidRPr="004E5F3C" w:rsidRDefault="00CE0064" w:rsidP="0098477D">
      <w:pPr>
        <w:pStyle w:val="ab"/>
        <w:spacing w:line="276" w:lineRule="auto"/>
        <w:ind w:left="-1134"/>
        <w:rPr>
          <w:rFonts w:ascii="Times New Roman" w:eastAsia="Times New Roman" w:hAnsi="Times New Roman" w:cs="Times New Roman"/>
          <w:b/>
          <w:sz w:val="24"/>
          <w:szCs w:val="24"/>
        </w:rPr>
      </w:pPr>
      <w:r w:rsidRPr="004E5F3C">
        <w:rPr>
          <w:rFonts w:ascii="Times New Roman" w:eastAsia="Times New Roman" w:hAnsi="Times New Roman" w:cs="Times New Roman"/>
          <w:b/>
          <w:sz w:val="24"/>
          <w:szCs w:val="24"/>
        </w:rPr>
        <w:t>Области применения и перспективы плазменного напыления</w:t>
      </w:r>
    </w:p>
    <w:p w14:paraId="6FBA998A" w14:textId="77777777" w:rsidR="00CE0064" w:rsidRPr="00B72119" w:rsidRDefault="00CE0064" w:rsidP="0098477D">
      <w:pPr>
        <w:pStyle w:val="ab"/>
        <w:spacing w:line="276" w:lineRule="auto"/>
        <w:ind w:left="-1134"/>
        <w:rPr>
          <w:rFonts w:ascii="Times New Roman" w:eastAsia="Times New Roman" w:hAnsi="Times New Roman" w:cs="Times New Roman"/>
          <w:sz w:val="24"/>
          <w:szCs w:val="24"/>
        </w:rPr>
      </w:pPr>
    </w:p>
    <w:p w14:paraId="64A140EF" w14:textId="77777777" w:rsidR="00CE0064" w:rsidRPr="00BF2C1C" w:rsidRDefault="00CE0064" w:rsidP="0098477D">
      <w:pPr>
        <w:pStyle w:val="ab"/>
        <w:spacing w:line="276" w:lineRule="auto"/>
        <w:ind w:left="-1134"/>
        <w:rPr>
          <w:rFonts w:ascii="Times New Roman" w:eastAsia="Times New Roman" w:hAnsi="Times New Roman" w:cs="Times New Roman"/>
          <w:i/>
          <w:sz w:val="24"/>
          <w:szCs w:val="24"/>
          <w:u w:val="single"/>
        </w:rPr>
      </w:pPr>
      <w:r w:rsidRPr="00BF2C1C">
        <w:rPr>
          <w:rFonts w:ascii="Times New Roman" w:eastAsia="Times New Roman" w:hAnsi="Times New Roman" w:cs="Times New Roman"/>
          <w:i/>
          <w:sz w:val="24"/>
          <w:szCs w:val="24"/>
          <w:u w:val="single"/>
        </w:rPr>
        <w:t>Преимущества и недостатки метода</w:t>
      </w:r>
    </w:p>
    <w:p w14:paraId="19451021" w14:textId="77777777" w:rsidR="00CE0064" w:rsidRPr="00B72119" w:rsidRDefault="00CE0064" w:rsidP="0098477D">
      <w:pPr>
        <w:pStyle w:val="ab"/>
        <w:spacing w:line="276" w:lineRule="auto"/>
        <w:ind w:left="-1134"/>
        <w:rPr>
          <w:rFonts w:ascii="Times New Roman" w:eastAsia="Times New Roman" w:hAnsi="Times New Roman" w:cs="Times New Roman"/>
          <w:sz w:val="24"/>
          <w:szCs w:val="24"/>
        </w:rPr>
      </w:pPr>
    </w:p>
    <w:p w14:paraId="09888CC5" w14:textId="77777777" w:rsidR="00CE0064" w:rsidRPr="00B72119" w:rsidRDefault="00CE0064" w:rsidP="0098477D">
      <w:pPr>
        <w:pStyle w:val="ab"/>
        <w:spacing w:line="276" w:lineRule="auto"/>
        <w:ind w:left="-1134" w:firstLine="708"/>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Основные достоинства метода плазменного напыления:</w:t>
      </w:r>
    </w:p>
    <w:p w14:paraId="568D1FAE" w14:textId="77777777" w:rsidR="00CE0064" w:rsidRPr="00B72119" w:rsidRDefault="00CE0064" w:rsidP="0098477D">
      <w:pPr>
        <w:pStyle w:val="ab"/>
        <w:spacing w:line="276" w:lineRule="auto"/>
        <w:ind w:left="-1134"/>
        <w:rPr>
          <w:rFonts w:ascii="Times New Roman" w:eastAsia="Times New Roman" w:hAnsi="Times New Roman" w:cs="Times New Roman"/>
          <w:sz w:val="24"/>
          <w:szCs w:val="24"/>
        </w:rPr>
      </w:pPr>
    </w:p>
    <w:p w14:paraId="7F05464D" w14:textId="77777777" w:rsidR="00CE0064" w:rsidRPr="00B72119" w:rsidRDefault="004E5F3C" w:rsidP="0098477D">
      <w:pPr>
        <w:pStyle w:val="ab"/>
        <w:spacing w:line="276" w:lineRule="auto"/>
        <w:ind w:left="-1134"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E0064" w:rsidRPr="00B72119">
        <w:rPr>
          <w:rFonts w:ascii="Times New Roman" w:eastAsia="Times New Roman" w:hAnsi="Times New Roman" w:cs="Times New Roman"/>
          <w:sz w:val="24"/>
          <w:szCs w:val="24"/>
        </w:rPr>
        <w:t>высокая производительность процесса [от 2…8 кг/ч для плазмотронов мощностью 20…60</w:t>
      </w:r>
      <w:r>
        <w:rPr>
          <w:rFonts w:ascii="Times New Roman" w:eastAsia="Times New Roman" w:hAnsi="Times New Roman" w:cs="Times New Roman"/>
          <w:sz w:val="24"/>
          <w:szCs w:val="24"/>
        </w:rPr>
        <w:t xml:space="preserve"> кВт до </w:t>
      </w:r>
      <w:r w:rsidR="00CE0064" w:rsidRPr="00B72119">
        <w:rPr>
          <w:rFonts w:ascii="Times New Roman" w:eastAsia="Times New Roman" w:hAnsi="Times New Roman" w:cs="Times New Roman"/>
          <w:sz w:val="24"/>
          <w:szCs w:val="24"/>
        </w:rPr>
        <w:t>50…80 кг/ч при более мощных распылителях (150…200 кВт)];</w:t>
      </w:r>
    </w:p>
    <w:p w14:paraId="0866EDFD" w14:textId="77777777" w:rsidR="00CE0064" w:rsidRPr="00B72119" w:rsidRDefault="004E5F3C" w:rsidP="0098477D">
      <w:pPr>
        <w:pStyle w:val="ab"/>
        <w:spacing w:line="276" w:lineRule="auto"/>
        <w:ind w:left="-1134"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E0064" w:rsidRPr="00B72119">
        <w:rPr>
          <w:rFonts w:ascii="Times New Roman" w:eastAsia="Times New Roman" w:hAnsi="Times New Roman" w:cs="Times New Roman"/>
          <w:sz w:val="24"/>
          <w:szCs w:val="24"/>
        </w:rPr>
        <w:t>универсальность по распыляемому материалу (проволока, порошок с различной температурой плавления);</w:t>
      </w:r>
    </w:p>
    <w:p w14:paraId="6FC4B9AE" w14:textId="77777777" w:rsidR="00CE0064" w:rsidRPr="00B72119" w:rsidRDefault="004E5F3C" w:rsidP="0098477D">
      <w:pPr>
        <w:pStyle w:val="ab"/>
        <w:spacing w:line="276" w:lineRule="auto"/>
        <w:ind w:left="-1134"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E0064" w:rsidRPr="00B72119">
        <w:rPr>
          <w:rFonts w:ascii="Times New Roman" w:eastAsia="Times New Roman" w:hAnsi="Times New Roman" w:cs="Times New Roman"/>
          <w:sz w:val="24"/>
          <w:szCs w:val="24"/>
        </w:rPr>
        <w:t>большое количество параметров, обеспечивающих гибкое регулирование процесса напыления;</w:t>
      </w:r>
    </w:p>
    <w:p w14:paraId="69143FF2" w14:textId="77777777" w:rsidR="00CE0064" w:rsidRPr="00B72119" w:rsidRDefault="004E5F3C" w:rsidP="0098477D">
      <w:pPr>
        <w:pStyle w:val="ab"/>
        <w:spacing w:line="276" w:lineRule="auto"/>
        <w:ind w:left="-1134"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E0064" w:rsidRPr="00B72119">
        <w:rPr>
          <w:rFonts w:ascii="Times New Roman" w:eastAsia="Times New Roman" w:hAnsi="Times New Roman" w:cs="Times New Roman"/>
          <w:sz w:val="24"/>
          <w:szCs w:val="24"/>
        </w:rPr>
        <w:t>регулирование в широких пределах качества напыленных покрытий, в том числе</w:t>
      </w:r>
      <w:bookmarkStart w:id="8" w:name="page37"/>
      <w:bookmarkEnd w:id="8"/>
      <w:r>
        <w:rPr>
          <w:rFonts w:ascii="Times New Roman" w:eastAsia="Times New Roman" w:hAnsi="Times New Roman" w:cs="Times New Roman"/>
          <w:sz w:val="24"/>
          <w:szCs w:val="24"/>
        </w:rPr>
        <w:t xml:space="preserve"> </w:t>
      </w:r>
      <w:r w:rsidR="00CE0064" w:rsidRPr="00B72119">
        <w:rPr>
          <w:rFonts w:ascii="Times New Roman" w:eastAsia="Times New Roman" w:hAnsi="Times New Roman" w:cs="Times New Roman"/>
          <w:sz w:val="24"/>
          <w:szCs w:val="24"/>
        </w:rPr>
        <w:t>получение особо качественных при ведении процесса с общей защитой;</w:t>
      </w:r>
    </w:p>
    <w:p w14:paraId="48E60AF1" w14:textId="77777777" w:rsidR="00CE0064" w:rsidRPr="00B72119" w:rsidRDefault="004E5F3C" w:rsidP="0098477D">
      <w:pPr>
        <w:pStyle w:val="ab"/>
        <w:spacing w:line="276" w:lineRule="auto"/>
        <w:ind w:left="-1134"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E0064" w:rsidRPr="00B72119">
        <w:rPr>
          <w:rFonts w:ascii="Times New Roman" w:eastAsia="Times New Roman" w:hAnsi="Times New Roman" w:cs="Times New Roman"/>
          <w:sz w:val="24"/>
          <w:szCs w:val="24"/>
        </w:rPr>
        <w:t>высокие значения КИМ [при напылении проволочных материалов 0,7...0,85, порошковых - 0,2…,8];</w:t>
      </w:r>
    </w:p>
    <w:p w14:paraId="3C3EAC33" w14:textId="77777777" w:rsidR="004E5F3C" w:rsidRDefault="004E5F3C" w:rsidP="0098477D">
      <w:pPr>
        <w:pStyle w:val="ab"/>
        <w:spacing w:line="276" w:lineRule="auto"/>
        <w:ind w:left="-1134"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E0064" w:rsidRPr="00B72119">
        <w:rPr>
          <w:rFonts w:ascii="Times New Roman" w:eastAsia="Times New Roman" w:hAnsi="Times New Roman" w:cs="Times New Roman"/>
          <w:sz w:val="24"/>
          <w:szCs w:val="24"/>
        </w:rPr>
        <w:t>возможность комплексной механизации и автоматизации процесса;</w:t>
      </w:r>
    </w:p>
    <w:p w14:paraId="4B60E28A" w14:textId="77777777" w:rsidR="00CE0064" w:rsidRPr="00B72119" w:rsidRDefault="004E5F3C" w:rsidP="0098477D">
      <w:pPr>
        <w:pStyle w:val="ab"/>
        <w:spacing w:line="276" w:lineRule="auto"/>
        <w:ind w:left="-1134"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E0064" w:rsidRPr="00B72119">
        <w:rPr>
          <w:rFonts w:ascii="Times New Roman" w:eastAsia="Times New Roman" w:hAnsi="Times New Roman" w:cs="Times New Roman"/>
          <w:sz w:val="24"/>
          <w:szCs w:val="24"/>
        </w:rPr>
        <w:t>широкая доступность метода, достаточная экон</w:t>
      </w:r>
      <w:r>
        <w:rPr>
          <w:rFonts w:ascii="Times New Roman" w:eastAsia="Times New Roman" w:hAnsi="Times New Roman" w:cs="Times New Roman"/>
          <w:sz w:val="24"/>
          <w:szCs w:val="24"/>
        </w:rPr>
        <w:t xml:space="preserve">омичность и невысокая стоимость </w:t>
      </w:r>
      <w:r w:rsidR="00CE0064" w:rsidRPr="00B72119">
        <w:rPr>
          <w:rFonts w:ascii="Times New Roman" w:eastAsia="Times New Roman" w:hAnsi="Times New Roman" w:cs="Times New Roman"/>
          <w:sz w:val="24"/>
          <w:szCs w:val="24"/>
        </w:rPr>
        <w:t>простейшего оборудования.</w:t>
      </w:r>
    </w:p>
    <w:p w14:paraId="5EDFA2F2" w14:textId="77777777" w:rsidR="00CE0064" w:rsidRPr="00B72119" w:rsidRDefault="00CE0064" w:rsidP="0098477D">
      <w:pPr>
        <w:pStyle w:val="ab"/>
        <w:spacing w:line="276" w:lineRule="auto"/>
        <w:ind w:left="-1134"/>
        <w:rPr>
          <w:rFonts w:ascii="Times New Roman" w:eastAsia="Times New Roman" w:hAnsi="Times New Roman" w:cs="Times New Roman"/>
          <w:sz w:val="24"/>
          <w:szCs w:val="24"/>
        </w:rPr>
      </w:pPr>
    </w:p>
    <w:p w14:paraId="447AFD73" w14:textId="77777777" w:rsidR="00CE0064" w:rsidRPr="00BF2C1C" w:rsidRDefault="00CE0064" w:rsidP="0098477D">
      <w:pPr>
        <w:pStyle w:val="ab"/>
        <w:spacing w:line="276" w:lineRule="auto"/>
        <w:ind w:left="-1134"/>
        <w:rPr>
          <w:rFonts w:ascii="Times New Roman" w:eastAsia="Times New Roman" w:hAnsi="Times New Roman" w:cs="Times New Roman"/>
          <w:i/>
          <w:sz w:val="24"/>
          <w:szCs w:val="24"/>
          <w:u w:val="single"/>
        </w:rPr>
      </w:pPr>
      <w:r w:rsidRPr="00BF2C1C">
        <w:rPr>
          <w:rFonts w:ascii="Times New Roman" w:eastAsia="Times New Roman" w:hAnsi="Times New Roman" w:cs="Times New Roman"/>
          <w:i/>
          <w:sz w:val="24"/>
          <w:szCs w:val="24"/>
          <w:u w:val="single"/>
        </w:rPr>
        <w:t>недостаткам метода следует отнести:</w:t>
      </w:r>
    </w:p>
    <w:p w14:paraId="3D59EEF5" w14:textId="77777777" w:rsidR="00CE0064" w:rsidRPr="00B72119" w:rsidRDefault="00CE0064" w:rsidP="0098477D">
      <w:pPr>
        <w:pStyle w:val="ab"/>
        <w:spacing w:line="276" w:lineRule="auto"/>
        <w:ind w:left="-1134"/>
        <w:rPr>
          <w:rFonts w:ascii="Times New Roman" w:eastAsia="Times New Roman" w:hAnsi="Times New Roman" w:cs="Times New Roman"/>
          <w:i/>
          <w:sz w:val="24"/>
          <w:szCs w:val="24"/>
        </w:rPr>
      </w:pPr>
    </w:p>
    <w:p w14:paraId="3E31001A" w14:textId="77777777" w:rsidR="00CE0064" w:rsidRPr="00B72119" w:rsidRDefault="004E5F3C" w:rsidP="0098477D">
      <w:pPr>
        <w:pStyle w:val="ab"/>
        <w:spacing w:line="276" w:lineRule="auto"/>
        <w:ind w:left="-1134"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E0064" w:rsidRPr="00B72119">
        <w:rPr>
          <w:rFonts w:ascii="Times New Roman" w:eastAsia="Times New Roman" w:hAnsi="Times New Roman" w:cs="Times New Roman"/>
          <w:sz w:val="24"/>
          <w:szCs w:val="24"/>
        </w:rPr>
        <w:t xml:space="preserve">невысокие значения коэффициента использования энергии (при проволочном напылении </w:t>
      </w:r>
      <w:r w:rsidR="00CE0064" w:rsidRPr="00B72119">
        <w:rPr>
          <w:rFonts w:ascii="Times New Roman" w:eastAsia="Times New Roman" w:hAnsi="Times New Roman" w:cs="Times New Roman"/>
          <w:i/>
          <w:sz w:val="24"/>
          <w:szCs w:val="24"/>
        </w:rPr>
        <w:t>η</w:t>
      </w:r>
      <w:r w:rsidR="00CE0064" w:rsidRPr="00B72119">
        <w:rPr>
          <w:rFonts w:ascii="Times New Roman" w:eastAsia="Times New Roman" w:hAnsi="Times New Roman" w:cs="Times New Roman"/>
          <w:sz w:val="24"/>
          <w:szCs w:val="24"/>
          <w:vertAlign w:val="subscript"/>
        </w:rPr>
        <w:t>и</w:t>
      </w:r>
      <w:r w:rsidR="00CE0064" w:rsidRPr="00B72119">
        <w:rPr>
          <w:rFonts w:ascii="Times New Roman" w:eastAsia="Times New Roman" w:hAnsi="Times New Roman" w:cs="Times New Roman"/>
          <w:sz w:val="24"/>
          <w:szCs w:val="24"/>
        </w:rPr>
        <w:t xml:space="preserve"> </w:t>
      </w:r>
      <w:r w:rsidR="009739EF">
        <w:rPr>
          <w:rFonts w:ascii="Times New Roman" w:eastAsia="Times New Roman" w:hAnsi="Times New Roman" w:cs="Times New Roman"/>
          <w:sz w:val="24"/>
          <w:szCs w:val="24"/>
        </w:rPr>
        <w:t xml:space="preserve">= </w:t>
      </w:r>
      <w:r w:rsidR="00CE0064" w:rsidRPr="00B72119">
        <w:rPr>
          <w:rFonts w:ascii="Times New Roman" w:eastAsia="Times New Roman" w:hAnsi="Times New Roman" w:cs="Times New Roman"/>
          <w:sz w:val="24"/>
          <w:szCs w:val="24"/>
        </w:rPr>
        <w:t xml:space="preserve">0,02…0,18; порошковом - </w:t>
      </w:r>
      <w:r w:rsidR="00CE0064" w:rsidRPr="00B72119">
        <w:rPr>
          <w:rFonts w:ascii="Times New Roman" w:eastAsia="Times New Roman" w:hAnsi="Times New Roman" w:cs="Times New Roman"/>
          <w:i/>
          <w:sz w:val="24"/>
          <w:szCs w:val="24"/>
        </w:rPr>
        <w:t>η</w:t>
      </w:r>
      <w:r w:rsidR="00CE0064" w:rsidRPr="00B72119">
        <w:rPr>
          <w:rFonts w:ascii="Times New Roman" w:eastAsia="Times New Roman" w:hAnsi="Times New Roman" w:cs="Times New Roman"/>
          <w:sz w:val="24"/>
          <w:szCs w:val="24"/>
          <w:vertAlign w:val="subscript"/>
        </w:rPr>
        <w:t>и</w:t>
      </w:r>
      <w:r w:rsidR="00CE0064" w:rsidRPr="00B72119">
        <w:rPr>
          <w:rFonts w:ascii="Times New Roman" w:eastAsia="Times New Roman" w:hAnsi="Times New Roman" w:cs="Times New Roman"/>
          <w:sz w:val="24"/>
          <w:szCs w:val="24"/>
        </w:rPr>
        <w:t xml:space="preserve"> = 0,001…0,02);</w:t>
      </w:r>
    </w:p>
    <w:p w14:paraId="78DDA9C7" w14:textId="77777777" w:rsidR="00CE0064" w:rsidRPr="00B72119" w:rsidRDefault="004E5F3C" w:rsidP="0098477D">
      <w:pPr>
        <w:pStyle w:val="ab"/>
        <w:spacing w:line="276" w:lineRule="auto"/>
        <w:ind w:left="-1134"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E0064" w:rsidRPr="00B72119">
        <w:rPr>
          <w:rFonts w:ascii="Times New Roman" w:eastAsia="Times New Roman" w:hAnsi="Times New Roman" w:cs="Times New Roman"/>
          <w:sz w:val="24"/>
          <w:szCs w:val="24"/>
        </w:rPr>
        <w:t>наличие пористости и других видов несплошностей (2-15%);</w:t>
      </w:r>
    </w:p>
    <w:p w14:paraId="6AC72A4E" w14:textId="77777777" w:rsidR="00CE0064" w:rsidRPr="00B72119" w:rsidRDefault="004E5F3C" w:rsidP="0098477D">
      <w:pPr>
        <w:pStyle w:val="ab"/>
        <w:spacing w:line="276" w:lineRule="auto"/>
        <w:ind w:left="-1134"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E0064" w:rsidRPr="00B72119">
        <w:rPr>
          <w:rFonts w:ascii="Times New Roman" w:eastAsia="Times New Roman" w:hAnsi="Times New Roman" w:cs="Times New Roman"/>
          <w:sz w:val="24"/>
          <w:szCs w:val="24"/>
        </w:rPr>
        <w:t>сравнительно невысокая адгезионная и когезионная прочность покрытия (</w:t>
      </w:r>
      <w:r w:rsidR="009739EF">
        <w:rPr>
          <w:rFonts w:ascii="Times New Roman" w:eastAsia="Times New Roman" w:hAnsi="Times New Roman" w:cs="Times New Roman"/>
          <w:sz w:val="24"/>
          <w:szCs w:val="24"/>
        </w:rPr>
        <w:t xml:space="preserve">максимальные </w:t>
      </w:r>
      <w:r w:rsidR="00CE0064" w:rsidRPr="00B72119">
        <w:rPr>
          <w:rFonts w:ascii="Times New Roman" w:eastAsia="Times New Roman" w:hAnsi="Times New Roman" w:cs="Times New Roman"/>
          <w:sz w:val="24"/>
          <w:szCs w:val="24"/>
        </w:rPr>
        <w:t>значения составляют 80…100 МПа);</w:t>
      </w:r>
    </w:p>
    <w:p w14:paraId="75AEEBA4" w14:textId="77777777" w:rsidR="00CE0064" w:rsidRPr="00B72119" w:rsidRDefault="009739EF" w:rsidP="0098477D">
      <w:pPr>
        <w:pStyle w:val="ab"/>
        <w:spacing w:line="276" w:lineRule="auto"/>
        <w:ind w:left="-1134"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E0064" w:rsidRPr="00B72119">
        <w:rPr>
          <w:rFonts w:ascii="Times New Roman" w:eastAsia="Times New Roman" w:hAnsi="Times New Roman" w:cs="Times New Roman"/>
          <w:sz w:val="24"/>
          <w:szCs w:val="24"/>
        </w:rPr>
        <w:t>высокий уровень шума при открытом ведении процесса (60…120 дБ).</w:t>
      </w:r>
    </w:p>
    <w:p w14:paraId="5292F5C7" w14:textId="77777777" w:rsidR="00CE0064" w:rsidRPr="00B72119" w:rsidRDefault="00CE0064" w:rsidP="0098477D">
      <w:pPr>
        <w:pStyle w:val="ab"/>
        <w:spacing w:line="276" w:lineRule="auto"/>
        <w:ind w:left="-1134"/>
        <w:rPr>
          <w:rFonts w:ascii="Times New Roman" w:eastAsia="Times New Roman" w:hAnsi="Times New Roman" w:cs="Times New Roman"/>
          <w:sz w:val="24"/>
          <w:szCs w:val="24"/>
        </w:rPr>
      </w:pPr>
    </w:p>
    <w:p w14:paraId="6AEBAF3A" w14:textId="77777777" w:rsidR="00CE0064" w:rsidRDefault="00CE0064" w:rsidP="0098477D">
      <w:pPr>
        <w:pStyle w:val="ab"/>
        <w:spacing w:line="276" w:lineRule="auto"/>
        <w:ind w:left="-1134" w:firstLine="708"/>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По мере совершенствования метода плазменного напыления количество недостатков снижается. Перспективны, разработки напыления со сверхзвуковым истечением плазменной струи, позволяющие формировать покрытия преимущественно из частиц без расплавления, находящихся в вязкопластическом состоянии. Наиболее эффективна осевая подача распыляемого материала в дуговых плазменных распылителях.</w:t>
      </w:r>
    </w:p>
    <w:p w14:paraId="6EAE3F66" w14:textId="77777777" w:rsidR="006F1D8A" w:rsidRDefault="006F1D8A" w:rsidP="0098477D">
      <w:pPr>
        <w:pStyle w:val="ab"/>
        <w:spacing w:line="276" w:lineRule="auto"/>
        <w:ind w:left="-1134" w:firstLine="708"/>
        <w:rPr>
          <w:rFonts w:ascii="Times New Roman" w:eastAsia="Times New Roman" w:hAnsi="Times New Roman" w:cs="Times New Roman"/>
          <w:sz w:val="24"/>
          <w:szCs w:val="24"/>
        </w:rPr>
      </w:pPr>
    </w:p>
    <w:p w14:paraId="2DC32BA9" w14:textId="77777777" w:rsidR="006F1D8A" w:rsidRDefault="006F1D8A" w:rsidP="0098477D">
      <w:pPr>
        <w:pStyle w:val="ab"/>
        <w:spacing w:line="276" w:lineRule="auto"/>
        <w:ind w:left="-1134" w:firstLine="708"/>
        <w:rPr>
          <w:rFonts w:ascii="Times New Roman" w:eastAsia="Times New Roman" w:hAnsi="Times New Roman" w:cs="Times New Roman"/>
          <w:sz w:val="24"/>
          <w:szCs w:val="24"/>
        </w:rPr>
      </w:pPr>
    </w:p>
    <w:p w14:paraId="336EB2C2" w14:textId="77777777" w:rsidR="006F1D8A" w:rsidRDefault="006F1D8A" w:rsidP="0098477D">
      <w:pPr>
        <w:pStyle w:val="ab"/>
        <w:spacing w:line="276" w:lineRule="auto"/>
        <w:ind w:left="-1134" w:firstLine="708"/>
        <w:rPr>
          <w:rFonts w:ascii="Times New Roman" w:eastAsia="Times New Roman" w:hAnsi="Times New Roman" w:cs="Times New Roman"/>
          <w:sz w:val="24"/>
          <w:szCs w:val="24"/>
        </w:rPr>
      </w:pPr>
    </w:p>
    <w:p w14:paraId="38CC9771" w14:textId="77777777" w:rsidR="006F1D8A" w:rsidRPr="00B72119" w:rsidRDefault="006F1D8A" w:rsidP="0098477D">
      <w:pPr>
        <w:pStyle w:val="ab"/>
        <w:spacing w:line="276" w:lineRule="auto"/>
        <w:ind w:left="-1134" w:firstLine="708"/>
        <w:rPr>
          <w:rFonts w:ascii="Times New Roman" w:eastAsia="Times New Roman" w:hAnsi="Times New Roman" w:cs="Times New Roman"/>
          <w:sz w:val="24"/>
          <w:szCs w:val="24"/>
        </w:rPr>
      </w:pPr>
    </w:p>
    <w:p w14:paraId="1BDA9129" w14:textId="77777777" w:rsidR="00CE0064" w:rsidRPr="00B72119" w:rsidRDefault="00CE0064" w:rsidP="0098477D">
      <w:pPr>
        <w:pStyle w:val="ab"/>
        <w:spacing w:line="276" w:lineRule="auto"/>
        <w:ind w:left="-1134"/>
        <w:rPr>
          <w:rFonts w:ascii="Times New Roman" w:eastAsia="Times New Roman" w:hAnsi="Times New Roman" w:cs="Times New Roman"/>
          <w:sz w:val="24"/>
          <w:szCs w:val="24"/>
        </w:rPr>
      </w:pPr>
    </w:p>
    <w:p w14:paraId="2AFF93D5" w14:textId="77777777" w:rsidR="00CE0064" w:rsidRPr="00B72119" w:rsidRDefault="00CE0064" w:rsidP="0098477D">
      <w:pPr>
        <w:pStyle w:val="ab"/>
        <w:spacing w:line="276" w:lineRule="auto"/>
        <w:ind w:left="-1134" w:firstLine="708"/>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В последнее время активно развиваются импульсные способы плазменного напыления покрытий. Для образования низкотемпературной импульсной плазмы используется электрический взрыв проводников энергией, запасенной в конденсаторной батарее. Простейшая схема процесса показана на рис. 1</w:t>
      </w:r>
      <w:r w:rsidR="006F1D8A">
        <w:rPr>
          <w:rFonts w:ascii="Times New Roman" w:eastAsia="Times New Roman" w:hAnsi="Times New Roman" w:cs="Times New Roman"/>
          <w:sz w:val="24"/>
          <w:szCs w:val="24"/>
        </w:rPr>
        <w:t>3</w:t>
      </w:r>
      <w:r w:rsidRPr="00B72119">
        <w:rPr>
          <w:rFonts w:ascii="Times New Roman" w:eastAsia="Times New Roman" w:hAnsi="Times New Roman" w:cs="Times New Roman"/>
          <w:sz w:val="24"/>
          <w:szCs w:val="24"/>
        </w:rPr>
        <w:t>, а.</w:t>
      </w:r>
    </w:p>
    <w:p w14:paraId="29D7263A" w14:textId="77777777" w:rsidR="00CE0064" w:rsidRPr="00B72119" w:rsidRDefault="00CE0064" w:rsidP="0098477D">
      <w:pPr>
        <w:pStyle w:val="ab"/>
        <w:spacing w:line="276" w:lineRule="auto"/>
        <w:ind w:left="-1134"/>
        <w:rPr>
          <w:rFonts w:ascii="Times New Roman" w:eastAsia="Times New Roman" w:hAnsi="Times New Roman" w:cs="Times New Roman"/>
          <w:sz w:val="24"/>
          <w:szCs w:val="24"/>
        </w:rPr>
      </w:pPr>
      <w:r w:rsidRPr="00B72119">
        <w:rPr>
          <w:rFonts w:ascii="Times New Roman" w:eastAsia="Times New Roman" w:hAnsi="Times New Roman" w:cs="Times New Roman"/>
          <w:noProof/>
          <w:sz w:val="24"/>
          <w:szCs w:val="24"/>
          <w:lang w:eastAsia="ru-RU"/>
        </w:rPr>
        <w:drawing>
          <wp:anchor distT="0" distB="0" distL="114300" distR="114300" simplePos="0" relativeHeight="251658752" behindDoc="1" locked="0" layoutInCell="0" allowOverlap="1" wp14:anchorId="6CAF44D8" wp14:editId="1AF114EC">
            <wp:simplePos x="0" y="0"/>
            <wp:positionH relativeFrom="column">
              <wp:posOffset>1326515</wp:posOffset>
            </wp:positionH>
            <wp:positionV relativeFrom="paragraph">
              <wp:posOffset>-19685</wp:posOffset>
            </wp:positionV>
            <wp:extent cx="4199890" cy="1676400"/>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99890" cy="1676400"/>
                    </a:xfrm>
                    <a:prstGeom prst="rect">
                      <a:avLst/>
                    </a:prstGeom>
                    <a:noFill/>
                  </pic:spPr>
                </pic:pic>
              </a:graphicData>
            </a:graphic>
            <wp14:sizeRelH relativeFrom="page">
              <wp14:pctWidth>0</wp14:pctWidth>
            </wp14:sizeRelH>
            <wp14:sizeRelV relativeFrom="page">
              <wp14:pctHeight>0</wp14:pctHeight>
            </wp14:sizeRelV>
          </wp:anchor>
        </w:drawing>
      </w:r>
    </w:p>
    <w:p w14:paraId="3DE23C5D" w14:textId="77777777" w:rsidR="00CE0064" w:rsidRPr="00B72119" w:rsidRDefault="00CE0064" w:rsidP="0098477D">
      <w:pPr>
        <w:pStyle w:val="ab"/>
        <w:spacing w:line="276" w:lineRule="auto"/>
        <w:ind w:left="-1134"/>
        <w:rPr>
          <w:rFonts w:ascii="Times New Roman" w:eastAsia="Times New Roman" w:hAnsi="Times New Roman" w:cs="Times New Roman"/>
          <w:sz w:val="24"/>
          <w:szCs w:val="24"/>
        </w:rPr>
      </w:pPr>
    </w:p>
    <w:p w14:paraId="2B328597" w14:textId="77777777" w:rsidR="00CE0064" w:rsidRPr="00B72119" w:rsidRDefault="00CE0064" w:rsidP="0098477D">
      <w:pPr>
        <w:pStyle w:val="ab"/>
        <w:spacing w:line="276" w:lineRule="auto"/>
        <w:ind w:left="-1134"/>
        <w:rPr>
          <w:rFonts w:ascii="Times New Roman" w:eastAsia="Times New Roman" w:hAnsi="Times New Roman" w:cs="Times New Roman"/>
          <w:sz w:val="24"/>
          <w:szCs w:val="24"/>
        </w:rPr>
      </w:pPr>
    </w:p>
    <w:p w14:paraId="4C3BC879" w14:textId="77777777" w:rsidR="00CE0064" w:rsidRPr="00B72119" w:rsidRDefault="00CE0064" w:rsidP="0098477D">
      <w:pPr>
        <w:pStyle w:val="ab"/>
        <w:spacing w:line="276" w:lineRule="auto"/>
        <w:ind w:left="-1134"/>
        <w:rPr>
          <w:rFonts w:ascii="Times New Roman" w:eastAsia="Times New Roman" w:hAnsi="Times New Roman" w:cs="Times New Roman"/>
          <w:sz w:val="24"/>
          <w:szCs w:val="24"/>
        </w:rPr>
      </w:pPr>
    </w:p>
    <w:p w14:paraId="2C86A2E6" w14:textId="77777777" w:rsidR="00CE0064" w:rsidRPr="00B72119" w:rsidRDefault="00CE0064" w:rsidP="0098477D">
      <w:pPr>
        <w:pStyle w:val="ab"/>
        <w:spacing w:line="276" w:lineRule="auto"/>
        <w:ind w:left="-1134"/>
        <w:rPr>
          <w:rFonts w:ascii="Times New Roman" w:eastAsia="Times New Roman" w:hAnsi="Times New Roman" w:cs="Times New Roman"/>
          <w:sz w:val="24"/>
          <w:szCs w:val="24"/>
        </w:rPr>
      </w:pPr>
    </w:p>
    <w:p w14:paraId="44241C55" w14:textId="77777777" w:rsidR="00CE0064" w:rsidRPr="00B72119" w:rsidRDefault="00CE0064" w:rsidP="0098477D">
      <w:pPr>
        <w:pStyle w:val="ab"/>
        <w:spacing w:line="276" w:lineRule="auto"/>
        <w:ind w:left="-1134"/>
        <w:rPr>
          <w:rFonts w:ascii="Times New Roman" w:eastAsia="Times New Roman" w:hAnsi="Times New Roman" w:cs="Times New Roman"/>
          <w:sz w:val="24"/>
          <w:szCs w:val="24"/>
        </w:rPr>
      </w:pPr>
    </w:p>
    <w:p w14:paraId="385FCD5C" w14:textId="77777777" w:rsidR="00CE0064" w:rsidRPr="00B72119" w:rsidRDefault="00CE0064" w:rsidP="0098477D">
      <w:pPr>
        <w:pStyle w:val="ab"/>
        <w:spacing w:line="276" w:lineRule="auto"/>
        <w:ind w:left="-1134"/>
        <w:rPr>
          <w:rFonts w:ascii="Times New Roman" w:eastAsia="Times New Roman" w:hAnsi="Times New Roman" w:cs="Times New Roman"/>
          <w:sz w:val="24"/>
          <w:szCs w:val="24"/>
        </w:rPr>
      </w:pPr>
    </w:p>
    <w:p w14:paraId="4E560C27" w14:textId="77777777" w:rsidR="00CE0064" w:rsidRPr="00B72119" w:rsidRDefault="00CE0064" w:rsidP="0098477D">
      <w:pPr>
        <w:pStyle w:val="ab"/>
        <w:spacing w:line="276" w:lineRule="auto"/>
        <w:ind w:left="-1134"/>
        <w:rPr>
          <w:rFonts w:ascii="Times New Roman" w:eastAsia="Times New Roman" w:hAnsi="Times New Roman" w:cs="Times New Roman"/>
          <w:sz w:val="24"/>
          <w:szCs w:val="24"/>
        </w:rPr>
      </w:pPr>
    </w:p>
    <w:p w14:paraId="561D03D1" w14:textId="77777777" w:rsidR="00CE0064" w:rsidRPr="00B72119" w:rsidRDefault="00CE0064" w:rsidP="0098477D">
      <w:pPr>
        <w:pStyle w:val="ab"/>
        <w:spacing w:line="276" w:lineRule="auto"/>
        <w:ind w:left="-1134"/>
        <w:rPr>
          <w:rFonts w:ascii="Times New Roman" w:eastAsia="Times New Roman" w:hAnsi="Times New Roman" w:cs="Times New Roman"/>
          <w:sz w:val="24"/>
          <w:szCs w:val="24"/>
        </w:rPr>
      </w:pPr>
    </w:p>
    <w:p w14:paraId="322845FD" w14:textId="77777777" w:rsidR="00CE0064" w:rsidRPr="00B72119" w:rsidRDefault="00CE0064" w:rsidP="0098477D">
      <w:pPr>
        <w:pStyle w:val="ab"/>
        <w:spacing w:line="276" w:lineRule="auto"/>
        <w:ind w:left="-1134"/>
        <w:rPr>
          <w:rFonts w:ascii="Times New Roman" w:eastAsia="Times New Roman" w:hAnsi="Times New Roman" w:cs="Times New Roman"/>
          <w:sz w:val="24"/>
          <w:szCs w:val="24"/>
        </w:rPr>
      </w:pPr>
    </w:p>
    <w:p w14:paraId="4E11C550" w14:textId="77777777" w:rsidR="00CE0064" w:rsidRPr="00B72119" w:rsidRDefault="00CE0064" w:rsidP="0098477D">
      <w:pPr>
        <w:pStyle w:val="ab"/>
        <w:spacing w:line="276" w:lineRule="auto"/>
        <w:ind w:left="-1134"/>
        <w:rPr>
          <w:rFonts w:ascii="Times New Roman" w:eastAsia="Times New Roman" w:hAnsi="Times New Roman" w:cs="Times New Roman"/>
          <w:sz w:val="24"/>
          <w:szCs w:val="24"/>
        </w:rPr>
      </w:pPr>
    </w:p>
    <w:p w14:paraId="1ACB7611" w14:textId="77777777" w:rsidR="00CE0064" w:rsidRPr="00B72119" w:rsidRDefault="00CE0064" w:rsidP="0098477D">
      <w:pPr>
        <w:pStyle w:val="ab"/>
        <w:spacing w:line="276" w:lineRule="auto"/>
        <w:ind w:left="-1134"/>
        <w:rPr>
          <w:rFonts w:ascii="Times New Roman" w:eastAsia="Times New Roman" w:hAnsi="Times New Roman" w:cs="Times New Roman"/>
          <w:sz w:val="24"/>
          <w:szCs w:val="24"/>
        </w:rPr>
      </w:pPr>
    </w:p>
    <w:p w14:paraId="0A7D2227" w14:textId="77777777" w:rsidR="00CE0064" w:rsidRPr="00B72119" w:rsidRDefault="00CE0064" w:rsidP="0098477D">
      <w:pPr>
        <w:pStyle w:val="ab"/>
        <w:spacing w:line="276" w:lineRule="auto"/>
        <w:ind w:left="-1134"/>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Рис. 1</w:t>
      </w:r>
      <w:r w:rsidR="006F1D8A">
        <w:rPr>
          <w:rFonts w:ascii="Times New Roman" w:eastAsia="Times New Roman" w:hAnsi="Times New Roman" w:cs="Times New Roman"/>
          <w:sz w:val="24"/>
          <w:szCs w:val="24"/>
        </w:rPr>
        <w:t>3</w:t>
      </w:r>
      <w:r w:rsidRPr="00B72119">
        <w:rPr>
          <w:rFonts w:ascii="Times New Roman" w:eastAsia="Times New Roman" w:hAnsi="Times New Roman" w:cs="Times New Roman"/>
          <w:sz w:val="24"/>
          <w:szCs w:val="24"/>
        </w:rPr>
        <w:t>. Схемы импульсных способов нанесения покрытий плазмой низкотемпературной (а) и высокотемпературной (б) [С - емкость; Р - разрядник]:</w:t>
      </w:r>
    </w:p>
    <w:p w14:paraId="7D93D994" w14:textId="77777777" w:rsidR="00CE0064" w:rsidRPr="00B72119" w:rsidRDefault="00CE0064" w:rsidP="0098477D">
      <w:pPr>
        <w:pStyle w:val="ab"/>
        <w:spacing w:line="276" w:lineRule="auto"/>
        <w:ind w:left="-1134"/>
        <w:rPr>
          <w:rFonts w:ascii="Times New Roman" w:eastAsia="Times New Roman" w:hAnsi="Times New Roman" w:cs="Times New Roman"/>
          <w:sz w:val="24"/>
          <w:szCs w:val="24"/>
        </w:rPr>
      </w:pPr>
      <w:bookmarkStart w:id="9" w:name="page38"/>
      <w:bookmarkEnd w:id="9"/>
      <w:r w:rsidRPr="00B72119">
        <w:rPr>
          <w:rFonts w:ascii="Times New Roman" w:eastAsia="Times New Roman" w:hAnsi="Times New Roman" w:cs="Times New Roman"/>
          <w:sz w:val="24"/>
          <w:szCs w:val="24"/>
        </w:rPr>
        <w:t>1 - камера; 2 - электроды; 5 - фольга; 4 - плазма; 5 - обрабатываемое изделие</w:t>
      </w:r>
    </w:p>
    <w:p w14:paraId="2C0EF170" w14:textId="77777777" w:rsidR="00CE0064" w:rsidRPr="00B72119" w:rsidRDefault="00CE0064" w:rsidP="0098477D">
      <w:pPr>
        <w:pStyle w:val="ab"/>
        <w:spacing w:line="276" w:lineRule="auto"/>
        <w:ind w:left="-1134"/>
        <w:rPr>
          <w:rFonts w:ascii="Times New Roman" w:eastAsia="Times New Roman" w:hAnsi="Times New Roman" w:cs="Times New Roman"/>
          <w:sz w:val="24"/>
          <w:szCs w:val="24"/>
        </w:rPr>
      </w:pPr>
    </w:p>
    <w:p w14:paraId="5451141A" w14:textId="77777777" w:rsidR="00CE0064" w:rsidRPr="00B72119" w:rsidRDefault="00CE0064" w:rsidP="0098477D">
      <w:pPr>
        <w:pStyle w:val="ab"/>
        <w:spacing w:line="276" w:lineRule="auto"/>
        <w:ind w:left="-1134" w:firstLine="708"/>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Продукты взрыва образуют гетерогенный поток плазмы с мельчайшими частицами материала фольги. При укладке на фольгу порошковых частиц гетерогенность потока возрастает. Наиболее высокую скорость в импульсном потоке имеет гомогенная часть потока плазмы - (10…30)×10</w:t>
      </w:r>
      <w:r w:rsidRPr="00B72119">
        <w:rPr>
          <w:rFonts w:ascii="Times New Roman" w:eastAsia="Times New Roman" w:hAnsi="Times New Roman" w:cs="Times New Roman"/>
          <w:sz w:val="24"/>
          <w:szCs w:val="24"/>
          <w:vertAlign w:val="superscript"/>
        </w:rPr>
        <w:t>3</w:t>
      </w:r>
      <w:r w:rsidRPr="00B72119">
        <w:rPr>
          <w:rFonts w:ascii="Times New Roman" w:eastAsia="Times New Roman" w:hAnsi="Times New Roman" w:cs="Times New Roman"/>
          <w:sz w:val="24"/>
          <w:szCs w:val="24"/>
        </w:rPr>
        <w:t xml:space="preserve"> м/с. Воздействуя на поверхность напыления, она подготавливает ее для последующего закрепления конденсированных частиц потока, скорость которых может быть на порядок меньшей. В аналогичных по конструкции установках получают высокотемпературную импульсную плазму (рис. 1</w:t>
      </w:r>
      <w:r w:rsidR="00BF2C1C">
        <w:rPr>
          <w:rFonts w:ascii="Times New Roman" w:eastAsia="Times New Roman" w:hAnsi="Times New Roman" w:cs="Times New Roman"/>
          <w:sz w:val="24"/>
          <w:szCs w:val="24"/>
        </w:rPr>
        <w:t>3</w:t>
      </w:r>
      <w:r w:rsidRPr="00B72119">
        <w:rPr>
          <w:rFonts w:ascii="Times New Roman" w:eastAsia="Times New Roman" w:hAnsi="Times New Roman" w:cs="Times New Roman"/>
          <w:sz w:val="24"/>
          <w:szCs w:val="24"/>
        </w:rPr>
        <w:t>, б).</w:t>
      </w:r>
    </w:p>
    <w:p w14:paraId="457D0F0C" w14:textId="77777777" w:rsidR="00CE0064" w:rsidRPr="00B72119" w:rsidRDefault="00CE0064" w:rsidP="0098477D">
      <w:pPr>
        <w:pStyle w:val="ab"/>
        <w:spacing w:line="276" w:lineRule="auto"/>
        <w:ind w:left="-1134"/>
        <w:rPr>
          <w:rFonts w:ascii="Times New Roman" w:eastAsia="Times New Roman" w:hAnsi="Times New Roman" w:cs="Times New Roman"/>
          <w:sz w:val="24"/>
          <w:szCs w:val="24"/>
        </w:rPr>
      </w:pPr>
    </w:p>
    <w:p w14:paraId="69B724E3" w14:textId="77777777" w:rsidR="00CE0064" w:rsidRPr="00B72119" w:rsidRDefault="00CE0064" w:rsidP="0098477D">
      <w:pPr>
        <w:pStyle w:val="ab"/>
        <w:spacing w:line="276" w:lineRule="auto"/>
        <w:ind w:left="-1134" w:firstLine="708"/>
        <w:rPr>
          <w:rFonts w:ascii="Times New Roman" w:eastAsia="Times New Roman" w:hAnsi="Times New Roman" w:cs="Times New Roman"/>
          <w:sz w:val="24"/>
          <w:szCs w:val="24"/>
        </w:rPr>
      </w:pPr>
      <w:r w:rsidRPr="00B72119">
        <w:rPr>
          <w:rFonts w:ascii="Times New Roman" w:eastAsia="Times New Roman" w:hAnsi="Times New Roman" w:cs="Times New Roman"/>
          <w:sz w:val="24"/>
          <w:szCs w:val="24"/>
        </w:rPr>
        <w:t>Как низкотемпературная, так и высокотемпературная импульсная плазма может быть использована для синтезирования в покрытиях различных соединений.</w:t>
      </w:r>
    </w:p>
    <w:p w14:paraId="320EF707" w14:textId="77777777" w:rsidR="00CE0064" w:rsidRDefault="00CE0064" w:rsidP="0098477D">
      <w:pPr>
        <w:autoSpaceDE w:val="0"/>
        <w:autoSpaceDN w:val="0"/>
        <w:adjustRightInd w:val="0"/>
        <w:spacing w:after="0" w:line="240" w:lineRule="auto"/>
        <w:ind w:left="-1134"/>
        <w:rPr>
          <w:rFonts w:ascii="Times New Roman" w:eastAsia="TimesNewRomanPSMT" w:hAnsi="Times New Roman" w:cs="Times New Roman"/>
          <w:sz w:val="24"/>
          <w:szCs w:val="24"/>
        </w:rPr>
      </w:pPr>
    </w:p>
    <w:sectPr w:rsidR="00CE0064">
      <w:pgSz w:w="11906" w:h="16838"/>
      <w:pgMar w:top="1134" w:right="850" w:bottom="1134"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Попов Виктор Сергей" w:date="2017-04-12T11:07:00Z" w:initials="ПВС">
    <w:p w14:paraId="4B602AAD" w14:textId="77777777" w:rsidR="008C36E2" w:rsidRDefault="008C36E2">
      <w:pPr>
        <w:pStyle w:val="ae"/>
      </w:pPr>
      <w:r>
        <w:rPr>
          <w:rStyle w:val="ad"/>
        </w:rPr>
        <w:annotationRef/>
      </w:r>
      <w:r>
        <w:t xml:space="preserve">Раз уж вы приводите на объяснение на этом примере где же схема установки работающей при конвекции? </w:t>
      </w:r>
    </w:p>
  </w:comment>
  <w:comment w:id="0" w:author="Попов Виктор Сергей" w:date="2017-04-12T11:02:00Z" w:initials="ПВС">
    <w:p w14:paraId="4352132D" w14:textId="77777777" w:rsidR="008C36E2" w:rsidRDefault="008C36E2">
      <w:pPr>
        <w:pStyle w:val="ae"/>
      </w:pPr>
      <w:r>
        <w:rPr>
          <w:rStyle w:val="ad"/>
        </w:rPr>
        <w:annotationRef/>
      </w:r>
      <w:r>
        <w:t>Очень рад, что вы познакомились с книгой Шеффера. И спасибо она у меня есть. Поскольку Шеффер был очевидно в курсе от каких параметров зависит проведение транспортных реакций, в нём у меня сомнений нет. А ваши знания к сожалению этот ответ показывает очень слабо!</w:t>
      </w:r>
    </w:p>
  </w:comment>
  <w:comment w:id="2" w:author="Попов Виктор Сергей" w:date="2017-04-12T11:18:00Z" w:initials="ПВС">
    <w:p w14:paraId="3EB68781" w14:textId="77777777" w:rsidR="008656AA" w:rsidRDefault="008656AA">
      <w:pPr>
        <w:pStyle w:val="ae"/>
      </w:pPr>
      <w:r>
        <w:rPr>
          <w:rStyle w:val="ad"/>
        </w:rPr>
        <w:annotationRef/>
      </w:r>
      <w:hyperlink r:id="rId1" w:history="1">
        <w:r w:rsidRPr="00FC020C">
          <w:rPr>
            <w:rStyle w:val="a3"/>
          </w:rPr>
          <w:t>http://files.lib.sfu-kras.ru/ebibl/umkd/umk/eromasov/u-lectures.pdf</w:t>
        </w:r>
      </w:hyperlink>
      <w:r>
        <w:t xml:space="preserve"> по этой ссылке текст один в один как и у вас, но картинки лучшего качества. Когда вы отвечаете на вопрос пользуясь литературой заимствуя без переработки 99% материала это тоже называется плагиат.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B602AAD" w15:done="0"/>
  <w15:commentEx w15:paraId="4352132D" w15:done="0"/>
  <w15:commentEx w15:paraId="3EB68781"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359134" w14:textId="77777777" w:rsidR="00FF0CF0" w:rsidRDefault="00FF0CF0" w:rsidP="00E331A3">
      <w:pPr>
        <w:spacing w:after="0" w:line="240" w:lineRule="auto"/>
      </w:pPr>
      <w:r>
        <w:separator/>
      </w:r>
    </w:p>
  </w:endnote>
  <w:endnote w:type="continuationSeparator" w:id="0">
    <w:p w14:paraId="139EA3D9" w14:textId="77777777" w:rsidR="00FF0CF0" w:rsidRDefault="00FF0CF0" w:rsidP="00E33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11937C" w14:textId="77777777" w:rsidR="00FF0CF0" w:rsidRDefault="00FF0CF0" w:rsidP="00E331A3">
      <w:pPr>
        <w:spacing w:after="0" w:line="240" w:lineRule="auto"/>
      </w:pPr>
      <w:r>
        <w:separator/>
      </w:r>
    </w:p>
  </w:footnote>
  <w:footnote w:type="continuationSeparator" w:id="0">
    <w:p w14:paraId="747DEB70" w14:textId="77777777" w:rsidR="00FF0CF0" w:rsidRDefault="00FF0CF0" w:rsidP="00E331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8"/>
    <w:multiLevelType w:val="hybridMultilevel"/>
    <w:tmpl w:val="4DB127F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9"/>
    <w:multiLevelType w:val="hybridMultilevel"/>
    <w:tmpl w:val="0216231A"/>
    <w:lvl w:ilvl="0" w:tplc="FFFFFFFF">
      <w:start w:val="7"/>
      <w:numFmt w:val="decimal"/>
      <w:lvlText w:val="2.2.%1."/>
      <w:lvlJc w:val="left"/>
    </w:lvl>
    <w:lvl w:ilvl="1" w:tplc="FFFFFFFF">
      <w:start w:val="1"/>
      <w:numFmt w:val="bullet"/>
      <w:lvlText w:val="К"/>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A"/>
    <w:multiLevelType w:val="hybridMultilevel"/>
    <w:tmpl w:val="1F16E9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B"/>
    <w:multiLevelType w:val="hybridMultilevel"/>
    <w:tmpl w:val="1190CDE6"/>
    <w:lvl w:ilvl="0" w:tplc="FFFFFFFF">
      <w:start w:val="1"/>
      <w:numFmt w:val="bullet"/>
      <w:lvlText w:val="К"/>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43D032BC"/>
    <w:multiLevelType w:val="hybridMultilevel"/>
    <w:tmpl w:val="B4F6CD06"/>
    <w:lvl w:ilvl="0" w:tplc="A200741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E436142"/>
    <w:multiLevelType w:val="hybridMultilevel"/>
    <w:tmpl w:val="E8661E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5300FD1"/>
    <w:multiLevelType w:val="hybridMultilevel"/>
    <w:tmpl w:val="4B94EA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6"/>
  </w:num>
  <w:num w:numId="6">
    <w:abstractNumId w:val="4"/>
  </w:num>
  <w:num w:numId="7">
    <w:abstractNumId w:val="5"/>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Попов Виктор Сергей">
    <w15:presenceInfo w15:providerId="None" w15:userId="Попов Виктор Сергей"/>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498"/>
    <w:rsid w:val="00002253"/>
    <w:rsid w:val="000025CB"/>
    <w:rsid w:val="0000338E"/>
    <w:rsid w:val="00004076"/>
    <w:rsid w:val="0001074B"/>
    <w:rsid w:val="00011C47"/>
    <w:rsid w:val="0001239A"/>
    <w:rsid w:val="000127E2"/>
    <w:rsid w:val="00012B13"/>
    <w:rsid w:val="0001499E"/>
    <w:rsid w:val="00014DFA"/>
    <w:rsid w:val="00016DC0"/>
    <w:rsid w:val="00017A46"/>
    <w:rsid w:val="000200A5"/>
    <w:rsid w:val="0002044B"/>
    <w:rsid w:val="00023189"/>
    <w:rsid w:val="0002538E"/>
    <w:rsid w:val="000258E2"/>
    <w:rsid w:val="00026D50"/>
    <w:rsid w:val="00027140"/>
    <w:rsid w:val="00027B5D"/>
    <w:rsid w:val="000321AD"/>
    <w:rsid w:val="00032716"/>
    <w:rsid w:val="0003498B"/>
    <w:rsid w:val="00035F5A"/>
    <w:rsid w:val="00036171"/>
    <w:rsid w:val="00036CBE"/>
    <w:rsid w:val="0003777D"/>
    <w:rsid w:val="0003796F"/>
    <w:rsid w:val="00037A23"/>
    <w:rsid w:val="00037C74"/>
    <w:rsid w:val="00037F7B"/>
    <w:rsid w:val="00041ADE"/>
    <w:rsid w:val="00041B79"/>
    <w:rsid w:val="000443E2"/>
    <w:rsid w:val="00044E1C"/>
    <w:rsid w:val="00044E69"/>
    <w:rsid w:val="0004648C"/>
    <w:rsid w:val="00046DC3"/>
    <w:rsid w:val="00051CC1"/>
    <w:rsid w:val="000523A1"/>
    <w:rsid w:val="000529EB"/>
    <w:rsid w:val="00052C25"/>
    <w:rsid w:val="00053CB7"/>
    <w:rsid w:val="0005411E"/>
    <w:rsid w:val="00055E94"/>
    <w:rsid w:val="00056B21"/>
    <w:rsid w:val="00057BA1"/>
    <w:rsid w:val="000634AE"/>
    <w:rsid w:val="00064E9F"/>
    <w:rsid w:val="000653B7"/>
    <w:rsid w:val="00066B85"/>
    <w:rsid w:val="00070272"/>
    <w:rsid w:val="00072222"/>
    <w:rsid w:val="0007606D"/>
    <w:rsid w:val="000761D2"/>
    <w:rsid w:val="00077100"/>
    <w:rsid w:val="0007769D"/>
    <w:rsid w:val="000802F1"/>
    <w:rsid w:val="00081E92"/>
    <w:rsid w:val="00083001"/>
    <w:rsid w:val="00083264"/>
    <w:rsid w:val="00083AEE"/>
    <w:rsid w:val="00083DE3"/>
    <w:rsid w:val="000868EA"/>
    <w:rsid w:val="00087076"/>
    <w:rsid w:val="00087159"/>
    <w:rsid w:val="000906FC"/>
    <w:rsid w:val="00090B5D"/>
    <w:rsid w:val="00091DAB"/>
    <w:rsid w:val="00092835"/>
    <w:rsid w:val="0009618D"/>
    <w:rsid w:val="00096615"/>
    <w:rsid w:val="000A0937"/>
    <w:rsid w:val="000A4E52"/>
    <w:rsid w:val="000A5D1E"/>
    <w:rsid w:val="000A795F"/>
    <w:rsid w:val="000B0876"/>
    <w:rsid w:val="000B28B6"/>
    <w:rsid w:val="000B49A7"/>
    <w:rsid w:val="000B55BB"/>
    <w:rsid w:val="000B5D4A"/>
    <w:rsid w:val="000B5FB4"/>
    <w:rsid w:val="000B6E7E"/>
    <w:rsid w:val="000B763B"/>
    <w:rsid w:val="000B7659"/>
    <w:rsid w:val="000B78BE"/>
    <w:rsid w:val="000C2088"/>
    <w:rsid w:val="000C25CB"/>
    <w:rsid w:val="000C2CA8"/>
    <w:rsid w:val="000C2FF4"/>
    <w:rsid w:val="000C3F3D"/>
    <w:rsid w:val="000C4E17"/>
    <w:rsid w:val="000C766A"/>
    <w:rsid w:val="000D6BD8"/>
    <w:rsid w:val="000D738A"/>
    <w:rsid w:val="000D7A79"/>
    <w:rsid w:val="000D7C8B"/>
    <w:rsid w:val="000E08AC"/>
    <w:rsid w:val="000E2510"/>
    <w:rsid w:val="000E417B"/>
    <w:rsid w:val="000E5469"/>
    <w:rsid w:val="000E5E44"/>
    <w:rsid w:val="000E641E"/>
    <w:rsid w:val="000F0A19"/>
    <w:rsid w:val="000F0D19"/>
    <w:rsid w:val="000F1CAF"/>
    <w:rsid w:val="000F1F0E"/>
    <w:rsid w:val="000F2276"/>
    <w:rsid w:val="000F3E5F"/>
    <w:rsid w:val="000F4DC3"/>
    <w:rsid w:val="000F5584"/>
    <w:rsid w:val="000F5C21"/>
    <w:rsid w:val="00101C2E"/>
    <w:rsid w:val="0010331F"/>
    <w:rsid w:val="0010332F"/>
    <w:rsid w:val="001034FC"/>
    <w:rsid w:val="00103DB0"/>
    <w:rsid w:val="0010694E"/>
    <w:rsid w:val="0010734D"/>
    <w:rsid w:val="0010785C"/>
    <w:rsid w:val="00110D2B"/>
    <w:rsid w:val="00111AC6"/>
    <w:rsid w:val="00112271"/>
    <w:rsid w:val="00112CA3"/>
    <w:rsid w:val="001130C5"/>
    <w:rsid w:val="001130E6"/>
    <w:rsid w:val="00113C0E"/>
    <w:rsid w:val="001147F9"/>
    <w:rsid w:val="00117157"/>
    <w:rsid w:val="00117E81"/>
    <w:rsid w:val="001204AD"/>
    <w:rsid w:val="001206D8"/>
    <w:rsid w:val="00120FE0"/>
    <w:rsid w:val="00121D33"/>
    <w:rsid w:val="00122114"/>
    <w:rsid w:val="001238CF"/>
    <w:rsid w:val="00124DB2"/>
    <w:rsid w:val="001257FD"/>
    <w:rsid w:val="0012717B"/>
    <w:rsid w:val="001278AD"/>
    <w:rsid w:val="0013136A"/>
    <w:rsid w:val="001313D4"/>
    <w:rsid w:val="001323D7"/>
    <w:rsid w:val="00132759"/>
    <w:rsid w:val="001338F0"/>
    <w:rsid w:val="00135C56"/>
    <w:rsid w:val="001408F4"/>
    <w:rsid w:val="001415BF"/>
    <w:rsid w:val="00141948"/>
    <w:rsid w:val="0014502C"/>
    <w:rsid w:val="0014750D"/>
    <w:rsid w:val="00150FBA"/>
    <w:rsid w:val="0015168C"/>
    <w:rsid w:val="001516A2"/>
    <w:rsid w:val="00151E3C"/>
    <w:rsid w:val="00151F10"/>
    <w:rsid w:val="00153F9F"/>
    <w:rsid w:val="0015417C"/>
    <w:rsid w:val="001544CD"/>
    <w:rsid w:val="0015595B"/>
    <w:rsid w:val="00155EDC"/>
    <w:rsid w:val="00156473"/>
    <w:rsid w:val="00156859"/>
    <w:rsid w:val="00156E92"/>
    <w:rsid w:val="001578A4"/>
    <w:rsid w:val="00157A9C"/>
    <w:rsid w:val="00160066"/>
    <w:rsid w:val="001612FB"/>
    <w:rsid w:val="001634EB"/>
    <w:rsid w:val="00163B1A"/>
    <w:rsid w:val="00164B48"/>
    <w:rsid w:val="001672C5"/>
    <w:rsid w:val="001679AE"/>
    <w:rsid w:val="00170002"/>
    <w:rsid w:val="00170D0C"/>
    <w:rsid w:val="00172FAF"/>
    <w:rsid w:val="00173FF5"/>
    <w:rsid w:val="001748C5"/>
    <w:rsid w:val="0017771C"/>
    <w:rsid w:val="0018036F"/>
    <w:rsid w:val="0018247F"/>
    <w:rsid w:val="001825A9"/>
    <w:rsid w:val="00182797"/>
    <w:rsid w:val="00183FFC"/>
    <w:rsid w:val="001852F0"/>
    <w:rsid w:val="00185376"/>
    <w:rsid w:val="001858AA"/>
    <w:rsid w:val="0018741D"/>
    <w:rsid w:val="001874CF"/>
    <w:rsid w:val="00187975"/>
    <w:rsid w:val="00191C93"/>
    <w:rsid w:val="00192AE3"/>
    <w:rsid w:val="001937C5"/>
    <w:rsid w:val="00193F42"/>
    <w:rsid w:val="001960AE"/>
    <w:rsid w:val="0019731D"/>
    <w:rsid w:val="00197D40"/>
    <w:rsid w:val="001A0275"/>
    <w:rsid w:val="001A05C5"/>
    <w:rsid w:val="001A18E2"/>
    <w:rsid w:val="001A29D6"/>
    <w:rsid w:val="001A2A47"/>
    <w:rsid w:val="001A4068"/>
    <w:rsid w:val="001A53AF"/>
    <w:rsid w:val="001A59FC"/>
    <w:rsid w:val="001A6543"/>
    <w:rsid w:val="001A7949"/>
    <w:rsid w:val="001A7BEF"/>
    <w:rsid w:val="001B0CD3"/>
    <w:rsid w:val="001B0ECF"/>
    <w:rsid w:val="001B21A3"/>
    <w:rsid w:val="001B2D06"/>
    <w:rsid w:val="001B4730"/>
    <w:rsid w:val="001B4ACE"/>
    <w:rsid w:val="001B4DB4"/>
    <w:rsid w:val="001B56A1"/>
    <w:rsid w:val="001B6423"/>
    <w:rsid w:val="001C0322"/>
    <w:rsid w:val="001C12E2"/>
    <w:rsid w:val="001C190E"/>
    <w:rsid w:val="001C2181"/>
    <w:rsid w:val="001C2614"/>
    <w:rsid w:val="001C4FBB"/>
    <w:rsid w:val="001C5129"/>
    <w:rsid w:val="001D0EA7"/>
    <w:rsid w:val="001D1F95"/>
    <w:rsid w:val="001D266D"/>
    <w:rsid w:val="001D2E13"/>
    <w:rsid w:val="001D3E7E"/>
    <w:rsid w:val="001D4333"/>
    <w:rsid w:val="001D6D38"/>
    <w:rsid w:val="001D7C7D"/>
    <w:rsid w:val="001E1E07"/>
    <w:rsid w:val="001E1E81"/>
    <w:rsid w:val="001E2CC8"/>
    <w:rsid w:val="001E331F"/>
    <w:rsid w:val="001E44AC"/>
    <w:rsid w:val="001E45DE"/>
    <w:rsid w:val="001E5A99"/>
    <w:rsid w:val="001E5E10"/>
    <w:rsid w:val="001E7124"/>
    <w:rsid w:val="001F0A4E"/>
    <w:rsid w:val="001F19F0"/>
    <w:rsid w:val="001F2073"/>
    <w:rsid w:val="001F3117"/>
    <w:rsid w:val="001F34AF"/>
    <w:rsid w:val="001F3C6F"/>
    <w:rsid w:val="001F459D"/>
    <w:rsid w:val="001F5786"/>
    <w:rsid w:val="001F5DF5"/>
    <w:rsid w:val="001F62C4"/>
    <w:rsid w:val="001F6E2C"/>
    <w:rsid w:val="001F7A6F"/>
    <w:rsid w:val="00200BDB"/>
    <w:rsid w:val="00201579"/>
    <w:rsid w:val="00202090"/>
    <w:rsid w:val="002028F8"/>
    <w:rsid w:val="00203C59"/>
    <w:rsid w:val="002048EA"/>
    <w:rsid w:val="002049AB"/>
    <w:rsid w:val="00206101"/>
    <w:rsid w:val="00206F69"/>
    <w:rsid w:val="002112BC"/>
    <w:rsid w:val="00213C75"/>
    <w:rsid w:val="00214A1F"/>
    <w:rsid w:val="00215241"/>
    <w:rsid w:val="00215460"/>
    <w:rsid w:val="00215A02"/>
    <w:rsid w:val="0021721F"/>
    <w:rsid w:val="00217CF8"/>
    <w:rsid w:val="00217D4B"/>
    <w:rsid w:val="00217F78"/>
    <w:rsid w:val="00221666"/>
    <w:rsid w:val="00221C92"/>
    <w:rsid w:val="00222905"/>
    <w:rsid w:val="00223F32"/>
    <w:rsid w:val="002268AF"/>
    <w:rsid w:val="002306A5"/>
    <w:rsid w:val="00231036"/>
    <w:rsid w:val="00231EE3"/>
    <w:rsid w:val="00233012"/>
    <w:rsid w:val="002330FB"/>
    <w:rsid w:val="0023410E"/>
    <w:rsid w:val="00234CDF"/>
    <w:rsid w:val="00235B87"/>
    <w:rsid w:val="00235BFC"/>
    <w:rsid w:val="00237A17"/>
    <w:rsid w:val="00237C69"/>
    <w:rsid w:val="00240080"/>
    <w:rsid w:val="002405F0"/>
    <w:rsid w:val="00240F4D"/>
    <w:rsid w:val="002414ED"/>
    <w:rsid w:val="002417BC"/>
    <w:rsid w:val="0024339A"/>
    <w:rsid w:val="002435C0"/>
    <w:rsid w:val="00243FE6"/>
    <w:rsid w:val="00244BB0"/>
    <w:rsid w:val="00244C0D"/>
    <w:rsid w:val="00246346"/>
    <w:rsid w:val="00251130"/>
    <w:rsid w:val="00251DEE"/>
    <w:rsid w:val="00252525"/>
    <w:rsid w:val="00252758"/>
    <w:rsid w:val="00255252"/>
    <w:rsid w:val="002558E3"/>
    <w:rsid w:val="00255C3F"/>
    <w:rsid w:val="00256E1E"/>
    <w:rsid w:val="00257ED4"/>
    <w:rsid w:val="002602E6"/>
    <w:rsid w:val="00260754"/>
    <w:rsid w:val="00262F05"/>
    <w:rsid w:val="00263A7E"/>
    <w:rsid w:val="002649F0"/>
    <w:rsid w:val="00264C77"/>
    <w:rsid w:val="00265E80"/>
    <w:rsid w:val="0027023D"/>
    <w:rsid w:val="00275B9A"/>
    <w:rsid w:val="002774CC"/>
    <w:rsid w:val="00277B88"/>
    <w:rsid w:val="00280167"/>
    <w:rsid w:val="0028095D"/>
    <w:rsid w:val="002818B7"/>
    <w:rsid w:val="002819C0"/>
    <w:rsid w:val="0028232F"/>
    <w:rsid w:val="0028294C"/>
    <w:rsid w:val="00284291"/>
    <w:rsid w:val="00284824"/>
    <w:rsid w:val="002849A8"/>
    <w:rsid w:val="0028549E"/>
    <w:rsid w:val="00286924"/>
    <w:rsid w:val="00286A2D"/>
    <w:rsid w:val="002876D3"/>
    <w:rsid w:val="00291352"/>
    <w:rsid w:val="00291BFF"/>
    <w:rsid w:val="00292647"/>
    <w:rsid w:val="00292F5D"/>
    <w:rsid w:val="00293B1D"/>
    <w:rsid w:val="00294F63"/>
    <w:rsid w:val="002A09A6"/>
    <w:rsid w:val="002A13D9"/>
    <w:rsid w:val="002A40F8"/>
    <w:rsid w:val="002A5032"/>
    <w:rsid w:val="002A51C4"/>
    <w:rsid w:val="002A5EB9"/>
    <w:rsid w:val="002B020F"/>
    <w:rsid w:val="002B14CD"/>
    <w:rsid w:val="002B1DFB"/>
    <w:rsid w:val="002B2EE7"/>
    <w:rsid w:val="002B3D17"/>
    <w:rsid w:val="002B4A3B"/>
    <w:rsid w:val="002B536C"/>
    <w:rsid w:val="002B5714"/>
    <w:rsid w:val="002B5B9E"/>
    <w:rsid w:val="002C0EAB"/>
    <w:rsid w:val="002C1F8D"/>
    <w:rsid w:val="002C3806"/>
    <w:rsid w:val="002C55A5"/>
    <w:rsid w:val="002C60AF"/>
    <w:rsid w:val="002C6E9D"/>
    <w:rsid w:val="002D01E6"/>
    <w:rsid w:val="002D091D"/>
    <w:rsid w:val="002D1293"/>
    <w:rsid w:val="002D15DA"/>
    <w:rsid w:val="002D22E0"/>
    <w:rsid w:val="002D26D2"/>
    <w:rsid w:val="002D40C3"/>
    <w:rsid w:val="002D5D2A"/>
    <w:rsid w:val="002E0397"/>
    <w:rsid w:val="002E051E"/>
    <w:rsid w:val="002E1828"/>
    <w:rsid w:val="002E1BC0"/>
    <w:rsid w:val="002E3C14"/>
    <w:rsid w:val="002E5247"/>
    <w:rsid w:val="002E53FA"/>
    <w:rsid w:val="002E6EA7"/>
    <w:rsid w:val="002F1D83"/>
    <w:rsid w:val="002F422D"/>
    <w:rsid w:val="002F4568"/>
    <w:rsid w:val="002F52BE"/>
    <w:rsid w:val="002F595C"/>
    <w:rsid w:val="002F7499"/>
    <w:rsid w:val="002F7D24"/>
    <w:rsid w:val="00301164"/>
    <w:rsid w:val="003017AF"/>
    <w:rsid w:val="00301B6C"/>
    <w:rsid w:val="003036EB"/>
    <w:rsid w:val="0030696A"/>
    <w:rsid w:val="003109D7"/>
    <w:rsid w:val="003110C1"/>
    <w:rsid w:val="00312EFB"/>
    <w:rsid w:val="00314C45"/>
    <w:rsid w:val="00314FF6"/>
    <w:rsid w:val="0031584D"/>
    <w:rsid w:val="00316565"/>
    <w:rsid w:val="00320BAA"/>
    <w:rsid w:val="00320EB2"/>
    <w:rsid w:val="003218F0"/>
    <w:rsid w:val="00321DBF"/>
    <w:rsid w:val="00321E65"/>
    <w:rsid w:val="00323221"/>
    <w:rsid w:val="0032328C"/>
    <w:rsid w:val="0032338C"/>
    <w:rsid w:val="00323521"/>
    <w:rsid w:val="00324788"/>
    <w:rsid w:val="00324CFD"/>
    <w:rsid w:val="00330281"/>
    <w:rsid w:val="00330E8E"/>
    <w:rsid w:val="003316C5"/>
    <w:rsid w:val="00332B63"/>
    <w:rsid w:val="00332E93"/>
    <w:rsid w:val="00335DBA"/>
    <w:rsid w:val="00335E5F"/>
    <w:rsid w:val="003364F1"/>
    <w:rsid w:val="003369E9"/>
    <w:rsid w:val="003371B5"/>
    <w:rsid w:val="0033722C"/>
    <w:rsid w:val="003374DB"/>
    <w:rsid w:val="00340ED6"/>
    <w:rsid w:val="0034151D"/>
    <w:rsid w:val="003421F3"/>
    <w:rsid w:val="0034348F"/>
    <w:rsid w:val="00344390"/>
    <w:rsid w:val="00344C6C"/>
    <w:rsid w:val="00347D90"/>
    <w:rsid w:val="00350E2E"/>
    <w:rsid w:val="003536D6"/>
    <w:rsid w:val="003541AA"/>
    <w:rsid w:val="003563A3"/>
    <w:rsid w:val="003579E3"/>
    <w:rsid w:val="00357AC7"/>
    <w:rsid w:val="00360EA8"/>
    <w:rsid w:val="0036285F"/>
    <w:rsid w:val="003643ED"/>
    <w:rsid w:val="003644EC"/>
    <w:rsid w:val="00364BC1"/>
    <w:rsid w:val="00367645"/>
    <w:rsid w:val="00367BEB"/>
    <w:rsid w:val="00367C1D"/>
    <w:rsid w:val="00372DFE"/>
    <w:rsid w:val="003754CB"/>
    <w:rsid w:val="003778C8"/>
    <w:rsid w:val="00381076"/>
    <w:rsid w:val="00381899"/>
    <w:rsid w:val="00382636"/>
    <w:rsid w:val="0038374C"/>
    <w:rsid w:val="003860C7"/>
    <w:rsid w:val="00386A0A"/>
    <w:rsid w:val="00393ADF"/>
    <w:rsid w:val="00396351"/>
    <w:rsid w:val="003A058E"/>
    <w:rsid w:val="003A1E0C"/>
    <w:rsid w:val="003A3107"/>
    <w:rsid w:val="003A3D8E"/>
    <w:rsid w:val="003A3EC5"/>
    <w:rsid w:val="003A40E2"/>
    <w:rsid w:val="003A4DC4"/>
    <w:rsid w:val="003A5C00"/>
    <w:rsid w:val="003A5EC8"/>
    <w:rsid w:val="003A6B00"/>
    <w:rsid w:val="003A6B86"/>
    <w:rsid w:val="003B171B"/>
    <w:rsid w:val="003B194F"/>
    <w:rsid w:val="003B20C9"/>
    <w:rsid w:val="003B2DE5"/>
    <w:rsid w:val="003B5E2F"/>
    <w:rsid w:val="003B6041"/>
    <w:rsid w:val="003B72C0"/>
    <w:rsid w:val="003B7C6E"/>
    <w:rsid w:val="003C20BA"/>
    <w:rsid w:val="003C219A"/>
    <w:rsid w:val="003C2EB8"/>
    <w:rsid w:val="003C339B"/>
    <w:rsid w:val="003C33CA"/>
    <w:rsid w:val="003C408B"/>
    <w:rsid w:val="003C48D2"/>
    <w:rsid w:val="003C53DA"/>
    <w:rsid w:val="003C57F7"/>
    <w:rsid w:val="003C6699"/>
    <w:rsid w:val="003C6CCC"/>
    <w:rsid w:val="003C6D66"/>
    <w:rsid w:val="003C7DFD"/>
    <w:rsid w:val="003D40E7"/>
    <w:rsid w:val="003D5A51"/>
    <w:rsid w:val="003D62B4"/>
    <w:rsid w:val="003D771C"/>
    <w:rsid w:val="003D7C95"/>
    <w:rsid w:val="003E0E81"/>
    <w:rsid w:val="003E3734"/>
    <w:rsid w:val="003E4177"/>
    <w:rsid w:val="003E4432"/>
    <w:rsid w:val="003E7826"/>
    <w:rsid w:val="003E790B"/>
    <w:rsid w:val="003E7A99"/>
    <w:rsid w:val="003E7B7C"/>
    <w:rsid w:val="003F2ED7"/>
    <w:rsid w:val="003F3DB2"/>
    <w:rsid w:val="003F55D5"/>
    <w:rsid w:val="003F5DF8"/>
    <w:rsid w:val="003F6695"/>
    <w:rsid w:val="00400146"/>
    <w:rsid w:val="00401BDB"/>
    <w:rsid w:val="00402EB6"/>
    <w:rsid w:val="00402F6A"/>
    <w:rsid w:val="00404877"/>
    <w:rsid w:val="0040491D"/>
    <w:rsid w:val="00404927"/>
    <w:rsid w:val="00404EF9"/>
    <w:rsid w:val="00405894"/>
    <w:rsid w:val="00410322"/>
    <w:rsid w:val="004117CC"/>
    <w:rsid w:val="00411F1D"/>
    <w:rsid w:val="00412F14"/>
    <w:rsid w:val="00413410"/>
    <w:rsid w:val="00415DED"/>
    <w:rsid w:val="00415E98"/>
    <w:rsid w:val="00415F58"/>
    <w:rsid w:val="004164E1"/>
    <w:rsid w:val="00416645"/>
    <w:rsid w:val="00417313"/>
    <w:rsid w:val="00417599"/>
    <w:rsid w:val="00422A8F"/>
    <w:rsid w:val="00423765"/>
    <w:rsid w:val="00423A2C"/>
    <w:rsid w:val="00423EE7"/>
    <w:rsid w:val="00424033"/>
    <w:rsid w:val="00426EA1"/>
    <w:rsid w:val="00430C4A"/>
    <w:rsid w:val="004327F7"/>
    <w:rsid w:val="00433904"/>
    <w:rsid w:val="00434DE4"/>
    <w:rsid w:val="004359D3"/>
    <w:rsid w:val="00435B35"/>
    <w:rsid w:val="00443204"/>
    <w:rsid w:val="00444E17"/>
    <w:rsid w:val="00445158"/>
    <w:rsid w:val="0044522A"/>
    <w:rsid w:val="00446DD0"/>
    <w:rsid w:val="00450CDC"/>
    <w:rsid w:val="00451D3E"/>
    <w:rsid w:val="00453FB0"/>
    <w:rsid w:val="004544BB"/>
    <w:rsid w:val="004546A7"/>
    <w:rsid w:val="00454B0C"/>
    <w:rsid w:val="004576E1"/>
    <w:rsid w:val="004601FD"/>
    <w:rsid w:val="0046042F"/>
    <w:rsid w:val="00460582"/>
    <w:rsid w:val="004627D1"/>
    <w:rsid w:val="00462A86"/>
    <w:rsid w:val="004631B1"/>
    <w:rsid w:val="00463C05"/>
    <w:rsid w:val="00465972"/>
    <w:rsid w:val="004666DE"/>
    <w:rsid w:val="00466A86"/>
    <w:rsid w:val="00470189"/>
    <w:rsid w:val="004706D9"/>
    <w:rsid w:val="00472104"/>
    <w:rsid w:val="004731A9"/>
    <w:rsid w:val="00474288"/>
    <w:rsid w:val="0047584C"/>
    <w:rsid w:val="00475FD6"/>
    <w:rsid w:val="00476036"/>
    <w:rsid w:val="004817A8"/>
    <w:rsid w:val="0048302E"/>
    <w:rsid w:val="00485D02"/>
    <w:rsid w:val="004876A6"/>
    <w:rsid w:val="0049006F"/>
    <w:rsid w:val="00490199"/>
    <w:rsid w:val="00490C82"/>
    <w:rsid w:val="00490E4E"/>
    <w:rsid w:val="00492640"/>
    <w:rsid w:val="00493E20"/>
    <w:rsid w:val="00494403"/>
    <w:rsid w:val="00497914"/>
    <w:rsid w:val="004A14DB"/>
    <w:rsid w:val="004A1D91"/>
    <w:rsid w:val="004A2F56"/>
    <w:rsid w:val="004A50FA"/>
    <w:rsid w:val="004A59EB"/>
    <w:rsid w:val="004A61EF"/>
    <w:rsid w:val="004B45C3"/>
    <w:rsid w:val="004B5BF4"/>
    <w:rsid w:val="004B5DF4"/>
    <w:rsid w:val="004B5F87"/>
    <w:rsid w:val="004C2EBF"/>
    <w:rsid w:val="004C3DA1"/>
    <w:rsid w:val="004C42B9"/>
    <w:rsid w:val="004C6B5D"/>
    <w:rsid w:val="004D0AEC"/>
    <w:rsid w:val="004D0F99"/>
    <w:rsid w:val="004D3E73"/>
    <w:rsid w:val="004D49B2"/>
    <w:rsid w:val="004D5517"/>
    <w:rsid w:val="004D569A"/>
    <w:rsid w:val="004D6EA9"/>
    <w:rsid w:val="004D7A10"/>
    <w:rsid w:val="004D7A22"/>
    <w:rsid w:val="004E03C5"/>
    <w:rsid w:val="004E1713"/>
    <w:rsid w:val="004E2C3A"/>
    <w:rsid w:val="004E3EDD"/>
    <w:rsid w:val="004E4505"/>
    <w:rsid w:val="004E50B8"/>
    <w:rsid w:val="004E55BB"/>
    <w:rsid w:val="004E55DB"/>
    <w:rsid w:val="004E5C2C"/>
    <w:rsid w:val="004E5D8E"/>
    <w:rsid w:val="004E5EA4"/>
    <w:rsid w:val="004E5F3C"/>
    <w:rsid w:val="004E747D"/>
    <w:rsid w:val="004E7819"/>
    <w:rsid w:val="004E7D5F"/>
    <w:rsid w:val="004F00A8"/>
    <w:rsid w:val="004F1AC6"/>
    <w:rsid w:val="004F4E5F"/>
    <w:rsid w:val="004F7E0B"/>
    <w:rsid w:val="005028E7"/>
    <w:rsid w:val="00502F6D"/>
    <w:rsid w:val="00503777"/>
    <w:rsid w:val="005048F9"/>
    <w:rsid w:val="00505DE9"/>
    <w:rsid w:val="00506574"/>
    <w:rsid w:val="00506D10"/>
    <w:rsid w:val="00506D11"/>
    <w:rsid w:val="0051007C"/>
    <w:rsid w:val="0051028A"/>
    <w:rsid w:val="005105EF"/>
    <w:rsid w:val="00510751"/>
    <w:rsid w:val="00510AA2"/>
    <w:rsid w:val="005124F4"/>
    <w:rsid w:val="00512F8B"/>
    <w:rsid w:val="00514282"/>
    <w:rsid w:val="00516639"/>
    <w:rsid w:val="0051770D"/>
    <w:rsid w:val="00517DD8"/>
    <w:rsid w:val="00517EA4"/>
    <w:rsid w:val="00520879"/>
    <w:rsid w:val="00520978"/>
    <w:rsid w:val="00521497"/>
    <w:rsid w:val="005221EB"/>
    <w:rsid w:val="00522272"/>
    <w:rsid w:val="00523AD6"/>
    <w:rsid w:val="0052405D"/>
    <w:rsid w:val="00524A59"/>
    <w:rsid w:val="00525A01"/>
    <w:rsid w:val="00530FAC"/>
    <w:rsid w:val="00531580"/>
    <w:rsid w:val="00532E7E"/>
    <w:rsid w:val="00534EB5"/>
    <w:rsid w:val="00541A14"/>
    <w:rsid w:val="00542404"/>
    <w:rsid w:val="0054310C"/>
    <w:rsid w:val="0054405A"/>
    <w:rsid w:val="00544D65"/>
    <w:rsid w:val="00547191"/>
    <w:rsid w:val="00547356"/>
    <w:rsid w:val="00550959"/>
    <w:rsid w:val="00550B68"/>
    <w:rsid w:val="005520E0"/>
    <w:rsid w:val="00552190"/>
    <w:rsid w:val="0055254E"/>
    <w:rsid w:val="00553D7B"/>
    <w:rsid w:val="00554B3F"/>
    <w:rsid w:val="005551D5"/>
    <w:rsid w:val="00560266"/>
    <w:rsid w:val="00560A1C"/>
    <w:rsid w:val="005625AB"/>
    <w:rsid w:val="005632F8"/>
    <w:rsid w:val="005640DA"/>
    <w:rsid w:val="005653A0"/>
    <w:rsid w:val="00570582"/>
    <w:rsid w:val="00571087"/>
    <w:rsid w:val="00571C37"/>
    <w:rsid w:val="00572B5C"/>
    <w:rsid w:val="00573BD0"/>
    <w:rsid w:val="00577A0A"/>
    <w:rsid w:val="00580A07"/>
    <w:rsid w:val="00580AFF"/>
    <w:rsid w:val="00581470"/>
    <w:rsid w:val="0058210C"/>
    <w:rsid w:val="00582399"/>
    <w:rsid w:val="005824BF"/>
    <w:rsid w:val="00582F38"/>
    <w:rsid w:val="0058611B"/>
    <w:rsid w:val="00586BD6"/>
    <w:rsid w:val="00586F7E"/>
    <w:rsid w:val="00591787"/>
    <w:rsid w:val="0059229E"/>
    <w:rsid w:val="005938A8"/>
    <w:rsid w:val="0059418C"/>
    <w:rsid w:val="00594B31"/>
    <w:rsid w:val="00594D7B"/>
    <w:rsid w:val="00595A36"/>
    <w:rsid w:val="005963AA"/>
    <w:rsid w:val="00597B55"/>
    <w:rsid w:val="005A0348"/>
    <w:rsid w:val="005A0F7C"/>
    <w:rsid w:val="005A1490"/>
    <w:rsid w:val="005A186E"/>
    <w:rsid w:val="005A1C3E"/>
    <w:rsid w:val="005A28E4"/>
    <w:rsid w:val="005A2BE5"/>
    <w:rsid w:val="005A33F6"/>
    <w:rsid w:val="005A3CF2"/>
    <w:rsid w:val="005A4A0B"/>
    <w:rsid w:val="005A51D2"/>
    <w:rsid w:val="005A589C"/>
    <w:rsid w:val="005A6962"/>
    <w:rsid w:val="005B0BE4"/>
    <w:rsid w:val="005B3085"/>
    <w:rsid w:val="005B62E0"/>
    <w:rsid w:val="005B6429"/>
    <w:rsid w:val="005B7BB8"/>
    <w:rsid w:val="005C0490"/>
    <w:rsid w:val="005C18A1"/>
    <w:rsid w:val="005C1FAF"/>
    <w:rsid w:val="005C253C"/>
    <w:rsid w:val="005C29F7"/>
    <w:rsid w:val="005C2A9C"/>
    <w:rsid w:val="005C6691"/>
    <w:rsid w:val="005C6EC7"/>
    <w:rsid w:val="005D038D"/>
    <w:rsid w:val="005D046F"/>
    <w:rsid w:val="005D0800"/>
    <w:rsid w:val="005D080A"/>
    <w:rsid w:val="005D2B79"/>
    <w:rsid w:val="005D3144"/>
    <w:rsid w:val="005D3BBF"/>
    <w:rsid w:val="005D5F62"/>
    <w:rsid w:val="005D761A"/>
    <w:rsid w:val="005E0568"/>
    <w:rsid w:val="005E0F83"/>
    <w:rsid w:val="005E18C1"/>
    <w:rsid w:val="005E218E"/>
    <w:rsid w:val="005E6FD9"/>
    <w:rsid w:val="005E7ABB"/>
    <w:rsid w:val="005E7CAF"/>
    <w:rsid w:val="005F032D"/>
    <w:rsid w:val="005F09C0"/>
    <w:rsid w:val="005F1A28"/>
    <w:rsid w:val="005F1E96"/>
    <w:rsid w:val="005F3511"/>
    <w:rsid w:val="005F528C"/>
    <w:rsid w:val="005F5E1E"/>
    <w:rsid w:val="005F69DA"/>
    <w:rsid w:val="005F72B0"/>
    <w:rsid w:val="005F79E0"/>
    <w:rsid w:val="006025FA"/>
    <w:rsid w:val="0060398C"/>
    <w:rsid w:val="00604D74"/>
    <w:rsid w:val="006055D9"/>
    <w:rsid w:val="006068F9"/>
    <w:rsid w:val="00606B93"/>
    <w:rsid w:val="00606B97"/>
    <w:rsid w:val="0060767E"/>
    <w:rsid w:val="00610484"/>
    <w:rsid w:val="006115FA"/>
    <w:rsid w:val="00611E9F"/>
    <w:rsid w:val="00613E7C"/>
    <w:rsid w:val="00613EC1"/>
    <w:rsid w:val="00613F40"/>
    <w:rsid w:val="0061406A"/>
    <w:rsid w:val="006141AE"/>
    <w:rsid w:val="00614CEE"/>
    <w:rsid w:val="00615E55"/>
    <w:rsid w:val="00616F95"/>
    <w:rsid w:val="0061751D"/>
    <w:rsid w:val="006204A9"/>
    <w:rsid w:val="00620FA8"/>
    <w:rsid w:val="00621146"/>
    <w:rsid w:val="0062472F"/>
    <w:rsid w:val="00624D5A"/>
    <w:rsid w:val="0062650F"/>
    <w:rsid w:val="00626C06"/>
    <w:rsid w:val="006274AA"/>
    <w:rsid w:val="00627744"/>
    <w:rsid w:val="00630925"/>
    <w:rsid w:val="00630B8F"/>
    <w:rsid w:val="006319D9"/>
    <w:rsid w:val="00631D7F"/>
    <w:rsid w:val="006353FE"/>
    <w:rsid w:val="00636A8E"/>
    <w:rsid w:val="00636D3B"/>
    <w:rsid w:val="00637AF6"/>
    <w:rsid w:val="00640156"/>
    <w:rsid w:val="00640EC9"/>
    <w:rsid w:val="00642EB5"/>
    <w:rsid w:val="00643FD9"/>
    <w:rsid w:val="00644DAE"/>
    <w:rsid w:val="00645EF0"/>
    <w:rsid w:val="00646630"/>
    <w:rsid w:val="00651552"/>
    <w:rsid w:val="00651DE9"/>
    <w:rsid w:val="00652F70"/>
    <w:rsid w:val="00653AA4"/>
    <w:rsid w:val="00654B07"/>
    <w:rsid w:val="006550FA"/>
    <w:rsid w:val="006569D1"/>
    <w:rsid w:val="006603C6"/>
    <w:rsid w:val="00660660"/>
    <w:rsid w:val="00661CAE"/>
    <w:rsid w:val="006629C1"/>
    <w:rsid w:val="0066370E"/>
    <w:rsid w:val="0066396C"/>
    <w:rsid w:val="00663AAB"/>
    <w:rsid w:val="00664345"/>
    <w:rsid w:val="0066546E"/>
    <w:rsid w:val="0066566A"/>
    <w:rsid w:val="00670E03"/>
    <w:rsid w:val="00671090"/>
    <w:rsid w:val="0067186B"/>
    <w:rsid w:val="006722F2"/>
    <w:rsid w:val="00672C93"/>
    <w:rsid w:val="0067312C"/>
    <w:rsid w:val="0067506E"/>
    <w:rsid w:val="006763D4"/>
    <w:rsid w:val="006779FF"/>
    <w:rsid w:val="006817AF"/>
    <w:rsid w:val="00681FD1"/>
    <w:rsid w:val="00682180"/>
    <w:rsid w:val="00682D64"/>
    <w:rsid w:val="00682F8C"/>
    <w:rsid w:val="00682FBE"/>
    <w:rsid w:val="00683054"/>
    <w:rsid w:val="00683455"/>
    <w:rsid w:val="0068390F"/>
    <w:rsid w:val="00683FA1"/>
    <w:rsid w:val="006843A8"/>
    <w:rsid w:val="00686847"/>
    <w:rsid w:val="0068687D"/>
    <w:rsid w:val="00687112"/>
    <w:rsid w:val="006873D0"/>
    <w:rsid w:val="0069087B"/>
    <w:rsid w:val="00690A09"/>
    <w:rsid w:val="00692465"/>
    <w:rsid w:val="00693040"/>
    <w:rsid w:val="0069703F"/>
    <w:rsid w:val="0069722D"/>
    <w:rsid w:val="006A163D"/>
    <w:rsid w:val="006A3579"/>
    <w:rsid w:val="006A3C1B"/>
    <w:rsid w:val="006A4569"/>
    <w:rsid w:val="006A6D9D"/>
    <w:rsid w:val="006A7606"/>
    <w:rsid w:val="006A7D30"/>
    <w:rsid w:val="006B0421"/>
    <w:rsid w:val="006B28B4"/>
    <w:rsid w:val="006B2F46"/>
    <w:rsid w:val="006B4047"/>
    <w:rsid w:val="006B63CB"/>
    <w:rsid w:val="006B6E01"/>
    <w:rsid w:val="006B7441"/>
    <w:rsid w:val="006B7863"/>
    <w:rsid w:val="006C0A68"/>
    <w:rsid w:val="006C0E61"/>
    <w:rsid w:val="006C19B2"/>
    <w:rsid w:val="006C3812"/>
    <w:rsid w:val="006C4605"/>
    <w:rsid w:val="006C47C7"/>
    <w:rsid w:val="006C4BF3"/>
    <w:rsid w:val="006C5171"/>
    <w:rsid w:val="006C6604"/>
    <w:rsid w:val="006C6FE9"/>
    <w:rsid w:val="006C7F9F"/>
    <w:rsid w:val="006D093F"/>
    <w:rsid w:val="006D1732"/>
    <w:rsid w:val="006D26B8"/>
    <w:rsid w:val="006D3985"/>
    <w:rsid w:val="006D5665"/>
    <w:rsid w:val="006D5ADE"/>
    <w:rsid w:val="006D633B"/>
    <w:rsid w:val="006D65A0"/>
    <w:rsid w:val="006D7206"/>
    <w:rsid w:val="006D7BFC"/>
    <w:rsid w:val="006E66C5"/>
    <w:rsid w:val="006E74EA"/>
    <w:rsid w:val="006F1D8A"/>
    <w:rsid w:val="006F2176"/>
    <w:rsid w:val="006F2B35"/>
    <w:rsid w:val="006F393F"/>
    <w:rsid w:val="006F44D9"/>
    <w:rsid w:val="006F4A89"/>
    <w:rsid w:val="006F4EAC"/>
    <w:rsid w:val="006F5006"/>
    <w:rsid w:val="006F588D"/>
    <w:rsid w:val="006F6179"/>
    <w:rsid w:val="006F6D70"/>
    <w:rsid w:val="006F76D6"/>
    <w:rsid w:val="007009D5"/>
    <w:rsid w:val="00700C49"/>
    <w:rsid w:val="0070247A"/>
    <w:rsid w:val="00704F20"/>
    <w:rsid w:val="0070567B"/>
    <w:rsid w:val="00706901"/>
    <w:rsid w:val="00706A8A"/>
    <w:rsid w:val="00706F42"/>
    <w:rsid w:val="00707D59"/>
    <w:rsid w:val="00711C63"/>
    <w:rsid w:val="00712228"/>
    <w:rsid w:val="00712AE6"/>
    <w:rsid w:val="00712B50"/>
    <w:rsid w:val="007133DD"/>
    <w:rsid w:val="00714FE9"/>
    <w:rsid w:val="00716EBB"/>
    <w:rsid w:val="00717846"/>
    <w:rsid w:val="007202D6"/>
    <w:rsid w:val="007208A0"/>
    <w:rsid w:val="00720B3B"/>
    <w:rsid w:val="00721143"/>
    <w:rsid w:val="00721B86"/>
    <w:rsid w:val="00723AE0"/>
    <w:rsid w:val="0072442B"/>
    <w:rsid w:val="00724844"/>
    <w:rsid w:val="007250B3"/>
    <w:rsid w:val="00726F1A"/>
    <w:rsid w:val="00727CBB"/>
    <w:rsid w:val="007305FE"/>
    <w:rsid w:val="007310EC"/>
    <w:rsid w:val="00732065"/>
    <w:rsid w:val="00732B36"/>
    <w:rsid w:val="00733472"/>
    <w:rsid w:val="007338F7"/>
    <w:rsid w:val="0073402C"/>
    <w:rsid w:val="00734B72"/>
    <w:rsid w:val="00734F83"/>
    <w:rsid w:val="0073522C"/>
    <w:rsid w:val="00735E32"/>
    <w:rsid w:val="00736B37"/>
    <w:rsid w:val="007375F5"/>
    <w:rsid w:val="0073766D"/>
    <w:rsid w:val="00740304"/>
    <w:rsid w:val="0074042F"/>
    <w:rsid w:val="00741961"/>
    <w:rsid w:val="00742162"/>
    <w:rsid w:val="00743647"/>
    <w:rsid w:val="007436A5"/>
    <w:rsid w:val="0074460B"/>
    <w:rsid w:val="00745441"/>
    <w:rsid w:val="007465D9"/>
    <w:rsid w:val="00746820"/>
    <w:rsid w:val="0074711B"/>
    <w:rsid w:val="00750EE7"/>
    <w:rsid w:val="00751F20"/>
    <w:rsid w:val="00751FC7"/>
    <w:rsid w:val="00752C7C"/>
    <w:rsid w:val="00754CF6"/>
    <w:rsid w:val="0075580D"/>
    <w:rsid w:val="00756F96"/>
    <w:rsid w:val="007572B7"/>
    <w:rsid w:val="007651B2"/>
    <w:rsid w:val="00766111"/>
    <w:rsid w:val="007669B1"/>
    <w:rsid w:val="00770853"/>
    <w:rsid w:val="00770B29"/>
    <w:rsid w:val="00772874"/>
    <w:rsid w:val="00772D68"/>
    <w:rsid w:val="007775C6"/>
    <w:rsid w:val="007804CE"/>
    <w:rsid w:val="007819D9"/>
    <w:rsid w:val="00781D5A"/>
    <w:rsid w:val="00782A67"/>
    <w:rsid w:val="00783297"/>
    <w:rsid w:val="00784DB0"/>
    <w:rsid w:val="0078548B"/>
    <w:rsid w:val="0078554C"/>
    <w:rsid w:val="007865B0"/>
    <w:rsid w:val="007866AD"/>
    <w:rsid w:val="00786B01"/>
    <w:rsid w:val="00790B48"/>
    <w:rsid w:val="00791A00"/>
    <w:rsid w:val="00794602"/>
    <w:rsid w:val="0079590B"/>
    <w:rsid w:val="007A107C"/>
    <w:rsid w:val="007A2459"/>
    <w:rsid w:val="007A3C5B"/>
    <w:rsid w:val="007A4E4E"/>
    <w:rsid w:val="007A51E3"/>
    <w:rsid w:val="007A54D4"/>
    <w:rsid w:val="007A552E"/>
    <w:rsid w:val="007B1126"/>
    <w:rsid w:val="007B2CD8"/>
    <w:rsid w:val="007B3772"/>
    <w:rsid w:val="007B38AD"/>
    <w:rsid w:val="007B4082"/>
    <w:rsid w:val="007B5077"/>
    <w:rsid w:val="007B53CE"/>
    <w:rsid w:val="007B7605"/>
    <w:rsid w:val="007B76B5"/>
    <w:rsid w:val="007B7880"/>
    <w:rsid w:val="007C0542"/>
    <w:rsid w:val="007C38A1"/>
    <w:rsid w:val="007C3F5E"/>
    <w:rsid w:val="007C40CA"/>
    <w:rsid w:val="007C5DA6"/>
    <w:rsid w:val="007D1A03"/>
    <w:rsid w:val="007D34A2"/>
    <w:rsid w:val="007D54BA"/>
    <w:rsid w:val="007D5B2A"/>
    <w:rsid w:val="007D5E72"/>
    <w:rsid w:val="007D7ED2"/>
    <w:rsid w:val="007E01C6"/>
    <w:rsid w:val="007E03E4"/>
    <w:rsid w:val="007E043E"/>
    <w:rsid w:val="007E0E02"/>
    <w:rsid w:val="007E372B"/>
    <w:rsid w:val="007E4D29"/>
    <w:rsid w:val="007E5DFA"/>
    <w:rsid w:val="007E6AC2"/>
    <w:rsid w:val="007F03F0"/>
    <w:rsid w:val="007F1002"/>
    <w:rsid w:val="007F1197"/>
    <w:rsid w:val="007F1F82"/>
    <w:rsid w:val="007F2179"/>
    <w:rsid w:val="007F3D78"/>
    <w:rsid w:val="007F4A98"/>
    <w:rsid w:val="007F609D"/>
    <w:rsid w:val="007F620F"/>
    <w:rsid w:val="007F7C5D"/>
    <w:rsid w:val="007F7F4A"/>
    <w:rsid w:val="008000F5"/>
    <w:rsid w:val="00800980"/>
    <w:rsid w:val="00800E0F"/>
    <w:rsid w:val="00801624"/>
    <w:rsid w:val="00801871"/>
    <w:rsid w:val="00802D87"/>
    <w:rsid w:val="00802F07"/>
    <w:rsid w:val="0080301D"/>
    <w:rsid w:val="0080426C"/>
    <w:rsid w:val="008044DA"/>
    <w:rsid w:val="00806478"/>
    <w:rsid w:val="00807B04"/>
    <w:rsid w:val="00807CC5"/>
    <w:rsid w:val="00810005"/>
    <w:rsid w:val="00810156"/>
    <w:rsid w:val="00811E1F"/>
    <w:rsid w:val="008129CB"/>
    <w:rsid w:val="00813D11"/>
    <w:rsid w:val="00816C83"/>
    <w:rsid w:val="008228A8"/>
    <w:rsid w:val="00824E82"/>
    <w:rsid w:val="00824EF5"/>
    <w:rsid w:val="0082533E"/>
    <w:rsid w:val="00825AEA"/>
    <w:rsid w:val="00826A0E"/>
    <w:rsid w:val="00830E09"/>
    <w:rsid w:val="00833774"/>
    <w:rsid w:val="008338F2"/>
    <w:rsid w:val="00833A75"/>
    <w:rsid w:val="00834634"/>
    <w:rsid w:val="008350BF"/>
    <w:rsid w:val="008352C1"/>
    <w:rsid w:val="0083536E"/>
    <w:rsid w:val="008354A3"/>
    <w:rsid w:val="00836CAF"/>
    <w:rsid w:val="00840B52"/>
    <w:rsid w:val="00841339"/>
    <w:rsid w:val="0084156D"/>
    <w:rsid w:val="008419F6"/>
    <w:rsid w:val="00841DF3"/>
    <w:rsid w:val="00842849"/>
    <w:rsid w:val="00844919"/>
    <w:rsid w:val="0084562A"/>
    <w:rsid w:val="00847A36"/>
    <w:rsid w:val="008502C2"/>
    <w:rsid w:val="008517F5"/>
    <w:rsid w:val="0085383D"/>
    <w:rsid w:val="008561EB"/>
    <w:rsid w:val="008566D6"/>
    <w:rsid w:val="00857B95"/>
    <w:rsid w:val="008600FE"/>
    <w:rsid w:val="00860514"/>
    <w:rsid w:val="00860789"/>
    <w:rsid w:val="00860A5A"/>
    <w:rsid w:val="00860BF5"/>
    <w:rsid w:val="00860E8A"/>
    <w:rsid w:val="008615F5"/>
    <w:rsid w:val="00864D4C"/>
    <w:rsid w:val="00865059"/>
    <w:rsid w:val="008653B9"/>
    <w:rsid w:val="008656AA"/>
    <w:rsid w:val="00866EA5"/>
    <w:rsid w:val="0087064F"/>
    <w:rsid w:val="00871691"/>
    <w:rsid w:val="00871836"/>
    <w:rsid w:val="0087184F"/>
    <w:rsid w:val="00871875"/>
    <w:rsid w:val="0087371F"/>
    <w:rsid w:val="008741FC"/>
    <w:rsid w:val="00875B31"/>
    <w:rsid w:val="008764F9"/>
    <w:rsid w:val="008769CB"/>
    <w:rsid w:val="00877729"/>
    <w:rsid w:val="0088076C"/>
    <w:rsid w:val="00881F6E"/>
    <w:rsid w:val="00882724"/>
    <w:rsid w:val="00885EBA"/>
    <w:rsid w:val="008861AF"/>
    <w:rsid w:val="008868F3"/>
    <w:rsid w:val="00890751"/>
    <w:rsid w:val="00892336"/>
    <w:rsid w:val="00892577"/>
    <w:rsid w:val="00893437"/>
    <w:rsid w:val="00893A70"/>
    <w:rsid w:val="00893CC7"/>
    <w:rsid w:val="008952C9"/>
    <w:rsid w:val="008958C3"/>
    <w:rsid w:val="00895A9C"/>
    <w:rsid w:val="008961FA"/>
    <w:rsid w:val="0089625A"/>
    <w:rsid w:val="008A3E24"/>
    <w:rsid w:val="008A3E5F"/>
    <w:rsid w:val="008A42BE"/>
    <w:rsid w:val="008A434C"/>
    <w:rsid w:val="008A6658"/>
    <w:rsid w:val="008A66DA"/>
    <w:rsid w:val="008A6943"/>
    <w:rsid w:val="008B08F2"/>
    <w:rsid w:val="008B1F80"/>
    <w:rsid w:val="008B32F2"/>
    <w:rsid w:val="008B3B2E"/>
    <w:rsid w:val="008B5391"/>
    <w:rsid w:val="008B668C"/>
    <w:rsid w:val="008B6D7A"/>
    <w:rsid w:val="008B70C2"/>
    <w:rsid w:val="008B72CA"/>
    <w:rsid w:val="008B7B43"/>
    <w:rsid w:val="008C04A7"/>
    <w:rsid w:val="008C1FD4"/>
    <w:rsid w:val="008C36E2"/>
    <w:rsid w:val="008C4017"/>
    <w:rsid w:val="008C4446"/>
    <w:rsid w:val="008C4876"/>
    <w:rsid w:val="008C5E9A"/>
    <w:rsid w:val="008C6246"/>
    <w:rsid w:val="008C7498"/>
    <w:rsid w:val="008C7A00"/>
    <w:rsid w:val="008D001A"/>
    <w:rsid w:val="008D0F85"/>
    <w:rsid w:val="008D280A"/>
    <w:rsid w:val="008D29C7"/>
    <w:rsid w:val="008D37A3"/>
    <w:rsid w:val="008D525B"/>
    <w:rsid w:val="008D6688"/>
    <w:rsid w:val="008E1F7F"/>
    <w:rsid w:val="008E32AF"/>
    <w:rsid w:val="008E5B38"/>
    <w:rsid w:val="008E5E7E"/>
    <w:rsid w:val="008E62A7"/>
    <w:rsid w:val="008E6E66"/>
    <w:rsid w:val="008E6F31"/>
    <w:rsid w:val="008E7DBC"/>
    <w:rsid w:val="008E7F07"/>
    <w:rsid w:val="008F05D0"/>
    <w:rsid w:val="008F16B9"/>
    <w:rsid w:val="008F2D53"/>
    <w:rsid w:val="008F3C85"/>
    <w:rsid w:val="008F76FD"/>
    <w:rsid w:val="00900EB9"/>
    <w:rsid w:val="00901151"/>
    <w:rsid w:val="00901203"/>
    <w:rsid w:val="009017F6"/>
    <w:rsid w:val="00902881"/>
    <w:rsid w:val="00913BC4"/>
    <w:rsid w:val="00914F4E"/>
    <w:rsid w:val="00915D92"/>
    <w:rsid w:val="009174DD"/>
    <w:rsid w:val="00917AF3"/>
    <w:rsid w:val="009229B5"/>
    <w:rsid w:val="0092471B"/>
    <w:rsid w:val="00924842"/>
    <w:rsid w:val="00924E63"/>
    <w:rsid w:val="00925910"/>
    <w:rsid w:val="00926100"/>
    <w:rsid w:val="00926DBD"/>
    <w:rsid w:val="009278F7"/>
    <w:rsid w:val="00927B80"/>
    <w:rsid w:val="00931382"/>
    <w:rsid w:val="00932416"/>
    <w:rsid w:val="00933391"/>
    <w:rsid w:val="0093387E"/>
    <w:rsid w:val="00933F32"/>
    <w:rsid w:val="0093461A"/>
    <w:rsid w:val="00936545"/>
    <w:rsid w:val="009371A0"/>
    <w:rsid w:val="00937D94"/>
    <w:rsid w:val="00940985"/>
    <w:rsid w:val="00940A89"/>
    <w:rsid w:val="009422DA"/>
    <w:rsid w:val="009424D0"/>
    <w:rsid w:val="009434D8"/>
    <w:rsid w:val="00943D34"/>
    <w:rsid w:val="0094437D"/>
    <w:rsid w:val="009449E3"/>
    <w:rsid w:val="00946BF1"/>
    <w:rsid w:val="009513FA"/>
    <w:rsid w:val="009516E7"/>
    <w:rsid w:val="00951724"/>
    <w:rsid w:val="0095369E"/>
    <w:rsid w:val="009542E3"/>
    <w:rsid w:val="009547F3"/>
    <w:rsid w:val="00954EAD"/>
    <w:rsid w:val="0095737D"/>
    <w:rsid w:val="00957DB3"/>
    <w:rsid w:val="00961443"/>
    <w:rsid w:val="0097065C"/>
    <w:rsid w:val="009706A9"/>
    <w:rsid w:val="00971348"/>
    <w:rsid w:val="009715F6"/>
    <w:rsid w:val="009719B8"/>
    <w:rsid w:val="00972853"/>
    <w:rsid w:val="0097393D"/>
    <w:rsid w:val="009739EF"/>
    <w:rsid w:val="00973C04"/>
    <w:rsid w:val="00974917"/>
    <w:rsid w:val="00974949"/>
    <w:rsid w:val="00977826"/>
    <w:rsid w:val="0098130D"/>
    <w:rsid w:val="00981969"/>
    <w:rsid w:val="00983605"/>
    <w:rsid w:val="0098477D"/>
    <w:rsid w:val="00984FDD"/>
    <w:rsid w:val="0098589B"/>
    <w:rsid w:val="00987B2A"/>
    <w:rsid w:val="009908D9"/>
    <w:rsid w:val="0099121E"/>
    <w:rsid w:val="00991885"/>
    <w:rsid w:val="00992DEC"/>
    <w:rsid w:val="00992F3A"/>
    <w:rsid w:val="00995971"/>
    <w:rsid w:val="00995E78"/>
    <w:rsid w:val="0099699F"/>
    <w:rsid w:val="0099781C"/>
    <w:rsid w:val="009A2762"/>
    <w:rsid w:val="009A4451"/>
    <w:rsid w:val="009A4501"/>
    <w:rsid w:val="009A53EC"/>
    <w:rsid w:val="009A5FA0"/>
    <w:rsid w:val="009A668D"/>
    <w:rsid w:val="009A74C9"/>
    <w:rsid w:val="009B00BA"/>
    <w:rsid w:val="009B08B3"/>
    <w:rsid w:val="009B274C"/>
    <w:rsid w:val="009B2DE3"/>
    <w:rsid w:val="009B302F"/>
    <w:rsid w:val="009B30AB"/>
    <w:rsid w:val="009B332A"/>
    <w:rsid w:val="009B4333"/>
    <w:rsid w:val="009B4ECF"/>
    <w:rsid w:val="009B59B7"/>
    <w:rsid w:val="009B6ECC"/>
    <w:rsid w:val="009B6F4E"/>
    <w:rsid w:val="009B7B36"/>
    <w:rsid w:val="009C06E6"/>
    <w:rsid w:val="009C1289"/>
    <w:rsid w:val="009C162A"/>
    <w:rsid w:val="009C2C3C"/>
    <w:rsid w:val="009C3DE2"/>
    <w:rsid w:val="009C4B10"/>
    <w:rsid w:val="009C74E5"/>
    <w:rsid w:val="009D09F4"/>
    <w:rsid w:val="009D0DD2"/>
    <w:rsid w:val="009D142F"/>
    <w:rsid w:val="009D19AF"/>
    <w:rsid w:val="009D2333"/>
    <w:rsid w:val="009D3811"/>
    <w:rsid w:val="009D3E57"/>
    <w:rsid w:val="009D4041"/>
    <w:rsid w:val="009D5A32"/>
    <w:rsid w:val="009D600C"/>
    <w:rsid w:val="009D7D35"/>
    <w:rsid w:val="009E043D"/>
    <w:rsid w:val="009E0C6F"/>
    <w:rsid w:val="009E20C4"/>
    <w:rsid w:val="009E3049"/>
    <w:rsid w:val="009E40AB"/>
    <w:rsid w:val="009E4422"/>
    <w:rsid w:val="009E4CCE"/>
    <w:rsid w:val="009E50D3"/>
    <w:rsid w:val="009E5D72"/>
    <w:rsid w:val="009F15E3"/>
    <w:rsid w:val="009F31C7"/>
    <w:rsid w:val="009F3518"/>
    <w:rsid w:val="009F4113"/>
    <w:rsid w:val="009F6133"/>
    <w:rsid w:val="009F6E0F"/>
    <w:rsid w:val="00A005AC"/>
    <w:rsid w:val="00A01176"/>
    <w:rsid w:val="00A02BCD"/>
    <w:rsid w:val="00A04171"/>
    <w:rsid w:val="00A06DF3"/>
    <w:rsid w:val="00A07014"/>
    <w:rsid w:val="00A07C1F"/>
    <w:rsid w:val="00A07DCB"/>
    <w:rsid w:val="00A103D9"/>
    <w:rsid w:val="00A12CAE"/>
    <w:rsid w:val="00A12DC4"/>
    <w:rsid w:val="00A12FDB"/>
    <w:rsid w:val="00A14DB3"/>
    <w:rsid w:val="00A20566"/>
    <w:rsid w:val="00A205ED"/>
    <w:rsid w:val="00A213E3"/>
    <w:rsid w:val="00A21512"/>
    <w:rsid w:val="00A241AD"/>
    <w:rsid w:val="00A24860"/>
    <w:rsid w:val="00A24D83"/>
    <w:rsid w:val="00A25BE8"/>
    <w:rsid w:val="00A27518"/>
    <w:rsid w:val="00A27717"/>
    <w:rsid w:val="00A27D84"/>
    <w:rsid w:val="00A33DFE"/>
    <w:rsid w:val="00A35654"/>
    <w:rsid w:val="00A35655"/>
    <w:rsid w:val="00A43ACA"/>
    <w:rsid w:val="00A44AFB"/>
    <w:rsid w:val="00A456A9"/>
    <w:rsid w:val="00A51897"/>
    <w:rsid w:val="00A51AE3"/>
    <w:rsid w:val="00A5219D"/>
    <w:rsid w:val="00A54751"/>
    <w:rsid w:val="00A54F0A"/>
    <w:rsid w:val="00A57A01"/>
    <w:rsid w:val="00A57A3F"/>
    <w:rsid w:val="00A60DE3"/>
    <w:rsid w:val="00A6125C"/>
    <w:rsid w:val="00A61D2B"/>
    <w:rsid w:val="00A62CE5"/>
    <w:rsid w:val="00A63296"/>
    <w:rsid w:val="00A640D5"/>
    <w:rsid w:val="00A65F60"/>
    <w:rsid w:val="00A66DA6"/>
    <w:rsid w:val="00A67E81"/>
    <w:rsid w:val="00A70116"/>
    <w:rsid w:val="00A70BB0"/>
    <w:rsid w:val="00A70F76"/>
    <w:rsid w:val="00A72742"/>
    <w:rsid w:val="00A72B2C"/>
    <w:rsid w:val="00A73C9D"/>
    <w:rsid w:val="00A73E26"/>
    <w:rsid w:val="00A745ED"/>
    <w:rsid w:val="00A75299"/>
    <w:rsid w:val="00A77940"/>
    <w:rsid w:val="00A80013"/>
    <w:rsid w:val="00A8053B"/>
    <w:rsid w:val="00A808CD"/>
    <w:rsid w:val="00A8285E"/>
    <w:rsid w:val="00A82EDD"/>
    <w:rsid w:val="00A830EF"/>
    <w:rsid w:val="00A831E6"/>
    <w:rsid w:val="00A83932"/>
    <w:rsid w:val="00A84EB1"/>
    <w:rsid w:val="00A868E7"/>
    <w:rsid w:val="00A87182"/>
    <w:rsid w:val="00A87E0E"/>
    <w:rsid w:val="00A90A31"/>
    <w:rsid w:val="00A90C24"/>
    <w:rsid w:val="00A925A3"/>
    <w:rsid w:val="00A9388A"/>
    <w:rsid w:val="00A93954"/>
    <w:rsid w:val="00A93A64"/>
    <w:rsid w:val="00A95682"/>
    <w:rsid w:val="00A95EC9"/>
    <w:rsid w:val="00A96432"/>
    <w:rsid w:val="00A97FA5"/>
    <w:rsid w:val="00AA10CE"/>
    <w:rsid w:val="00AA1B71"/>
    <w:rsid w:val="00AA3423"/>
    <w:rsid w:val="00AA4AF2"/>
    <w:rsid w:val="00AA5127"/>
    <w:rsid w:val="00AA5568"/>
    <w:rsid w:val="00AB14A4"/>
    <w:rsid w:val="00AB2E7B"/>
    <w:rsid w:val="00AB37F2"/>
    <w:rsid w:val="00AB3D30"/>
    <w:rsid w:val="00AB5237"/>
    <w:rsid w:val="00AB7626"/>
    <w:rsid w:val="00AC01D7"/>
    <w:rsid w:val="00AC096D"/>
    <w:rsid w:val="00AC333B"/>
    <w:rsid w:val="00AC3E5B"/>
    <w:rsid w:val="00AC6F04"/>
    <w:rsid w:val="00AD15E4"/>
    <w:rsid w:val="00AD1DDE"/>
    <w:rsid w:val="00AD2DAE"/>
    <w:rsid w:val="00AD2DDC"/>
    <w:rsid w:val="00AD3049"/>
    <w:rsid w:val="00AD53DB"/>
    <w:rsid w:val="00AD6EBD"/>
    <w:rsid w:val="00AD7936"/>
    <w:rsid w:val="00AD7CCD"/>
    <w:rsid w:val="00AE0009"/>
    <w:rsid w:val="00AE30AA"/>
    <w:rsid w:val="00AE36D8"/>
    <w:rsid w:val="00AE3E82"/>
    <w:rsid w:val="00AE5070"/>
    <w:rsid w:val="00AE7E96"/>
    <w:rsid w:val="00AF28FD"/>
    <w:rsid w:val="00AF43D6"/>
    <w:rsid w:val="00AF4A8F"/>
    <w:rsid w:val="00AF7E20"/>
    <w:rsid w:val="00B007C0"/>
    <w:rsid w:val="00B049A0"/>
    <w:rsid w:val="00B04B05"/>
    <w:rsid w:val="00B07EAE"/>
    <w:rsid w:val="00B100C5"/>
    <w:rsid w:val="00B106A1"/>
    <w:rsid w:val="00B109E4"/>
    <w:rsid w:val="00B1147F"/>
    <w:rsid w:val="00B11620"/>
    <w:rsid w:val="00B1185F"/>
    <w:rsid w:val="00B148DA"/>
    <w:rsid w:val="00B14C04"/>
    <w:rsid w:val="00B16635"/>
    <w:rsid w:val="00B21A27"/>
    <w:rsid w:val="00B21FF4"/>
    <w:rsid w:val="00B22519"/>
    <w:rsid w:val="00B22DDD"/>
    <w:rsid w:val="00B2393B"/>
    <w:rsid w:val="00B24412"/>
    <w:rsid w:val="00B24B87"/>
    <w:rsid w:val="00B25EB9"/>
    <w:rsid w:val="00B2784A"/>
    <w:rsid w:val="00B30506"/>
    <w:rsid w:val="00B307B9"/>
    <w:rsid w:val="00B30F66"/>
    <w:rsid w:val="00B3190D"/>
    <w:rsid w:val="00B328F5"/>
    <w:rsid w:val="00B33131"/>
    <w:rsid w:val="00B3382C"/>
    <w:rsid w:val="00B34628"/>
    <w:rsid w:val="00B35063"/>
    <w:rsid w:val="00B350A4"/>
    <w:rsid w:val="00B36FAF"/>
    <w:rsid w:val="00B3765C"/>
    <w:rsid w:val="00B404FE"/>
    <w:rsid w:val="00B40698"/>
    <w:rsid w:val="00B4153B"/>
    <w:rsid w:val="00B47CF3"/>
    <w:rsid w:val="00B51957"/>
    <w:rsid w:val="00B51CD9"/>
    <w:rsid w:val="00B51EE3"/>
    <w:rsid w:val="00B53867"/>
    <w:rsid w:val="00B53E6D"/>
    <w:rsid w:val="00B54A81"/>
    <w:rsid w:val="00B56673"/>
    <w:rsid w:val="00B567CB"/>
    <w:rsid w:val="00B571C2"/>
    <w:rsid w:val="00B57521"/>
    <w:rsid w:val="00B639EA"/>
    <w:rsid w:val="00B64BFB"/>
    <w:rsid w:val="00B656FE"/>
    <w:rsid w:val="00B65773"/>
    <w:rsid w:val="00B66446"/>
    <w:rsid w:val="00B704CF"/>
    <w:rsid w:val="00B70584"/>
    <w:rsid w:val="00B71101"/>
    <w:rsid w:val="00B71797"/>
    <w:rsid w:val="00B71A04"/>
    <w:rsid w:val="00B72119"/>
    <w:rsid w:val="00B736F5"/>
    <w:rsid w:val="00B74752"/>
    <w:rsid w:val="00B75692"/>
    <w:rsid w:val="00B8219B"/>
    <w:rsid w:val="00B848C8"/>
    <w:rsid w:val="00B8526E"/>
    <w:rsid w:val="00B8537B"/>
    <w:rsid w:val="00B85448"/>
    <w:rsid w:val="00B85B35"/>
    <w:rsid w:val="00B85B89"/>
    <w:rsid w:val="00B864E6"/>
    <w:rsid w:val="00B86619"/>
    <w:rsid w:val="00B86D06"/>
    <w:rsid w:val="00B871E7"/>
    <w:rsid w:val="00B875A5"/>
    <w:rsid w:val="00B87935"/>
    <w:rsid w:val="00B87CA4"/>
    <w:rsid w:val="00B87EC1"/>
    <w:rsid w:val="00B87EE4"/>
    <w:rsid w:val="00B90424"/>
    <w:rsid w:val="00B90A65"/>
    <w:rsid w:val="00B92562"/>
    <w:rsid w:val="00B9325C"/>
    <w:rsid w:val="00B9532D"/>
    <w:rsid w:val="00B96101"/>
    <w:rsid w:val="00B972E0"/>
    <w:rsid w:val="00BA0F98"/>
    <w:rsid w:val="00BA133D"/>
    <w:rsid w:val="00BA142A"/>
    <w:rsid w:val="00BA176F"/>
    <w:rsid w:val="00BA1D40"/>
    <w:rsid w:val="00BA206A"/>
    <w:rsid w:val="00BA40A3"/>
    <w:rsid w:val="00BA4F03"/>
    <w:rsid w:val="00BA5775"/>
    <w:rsid w:val="00BA5A4B"/>
    <w:rsid w:val="00BB0E1B"/>
    <w:rsid w:val="00BB1853"/>
    <w:rsid w:val="00BB24E8"/>
    <w:rsid w:val="00BB2EDD"/>
    <w:rsid w:val="00BB30C1"/>
    <w:rsid w:val="00BB42C6"/>
    <w:rsid w:val="00BB4325"/>
    <w:rsid w:val="00BB6AF0"/>
    <w:rsid w:val="00BB6B54"/>
    <w:rsid w:val="00BB7694"/>
    <w:rsid w:val="00BC1255"/>
    <w:rsid w:val="00BC2697"/>
    <w:rsid w:val="00BC2AF1"/>
    <w:rsid w:val="00BC3157"/>
    <w:rsid w:val="00BC3A88"/>
    <w:rsid w:val="00BC4FA7"/>
    <w:rsid w:val="00BC79D3"/>
    <w:rsid w:val="00BD0A41"/>
    <w:rsid w:val="00BD2D88"/>
    <w:rsid w:val="00BD3B35"/>
    <w:rsid w:val="00BD3E0D"/>
    <w:rsid w:val="00BD7C4F"/>
    <w:rsid w:val="00BE0A6F"/>
    <w:rsid w:val="00BE158A"/>
    <w:rsid w:val="00BE6B01"/>
    <w:rsid w:val="00BE6BBC"/>
    <w:rsid w:val="00BF0981"/>
    <w:rsid w:val="00BF0E20"/>
    <w:rsid w:val="00BF20E0"/>
    <w:rsid w:val="00BF2326"/>
    <w:rsid w:val="00BF26FB"/>
    <w:rsid w:val="00BF2C1C"/>
    <w:rsid w:val="00BF2CC5"/>
    <w:rsid w:val="00BF2DA4"/>
    <w:rsid w:val="00BF4B38"/>
    <w:rsid w:val="00BF597E"/>
    <w:rsid w:val="00BF6BDA"/>
    <w:rsid w:val="00C02B78"/>
    <w:rsid w:val="00C030F7"/>
    <w:rsid w:val="00C05F30"/>
    <w:rsid w:val="00C06570"/>
    <w:rsid w:val="00C065A9"/>
    <w:rsid w:val="00C0755F"/>
    <w:rsid w:val="00C075D0"/>
    <w:rsid w:val="00C07697"/>
    <w:rsid w:val="00C079D4"/>
    <w:rsid w:val="00C10283"/>
    <w:rsid w:val="00C10C3C"/>
    <w:rsid w:val="00C12DC2"/>
    <w:rsid w:val="00C1532A"/>
    <w:rsid w:val="00C15409"/>
    <w:rsid w:val="00C15DD2"/>
    <w:rsid w:val="00C20F32"/>
    <w:rsid w:val="00C2311B"/>
    <w:rsid w:val="00C23F7E"/>
    <w:rsid w:val="00C25D09"/>
    <w:rsid w:val="00C262BD"/>
    <w:rsid w:val="00C26901"/>
    <w:rsid w:val="00C277A3"/>
    <w:rsid w:val="00C279CF"/>
    <w:rsid w:val="00C27C8E"/>
    <w:rsid w:val="00C317FA"/>
    <w:rsid w:val="00C379B8"/>
    <w:rsid w:val="00C40E6B"/>
    <w:rsid w:val="00C411A5"/>
    <w:rsid w:val="00C41CBB"/>
    <w:rsid w:val="00C42953"/>
    <w:rsid w:val="00C42B8E"/>
    <w:rsid w:val="00C45A62"/>
    <w:rsid w:val="00C50A85"/>
    <w:rsid w:val="00C5174A"/>
    <w:rsid w:val="00C53797"/>
    <w:rsid w:val="00C54419"/>
    <w:rsid w:val="00C54C85"/>
    <w:rsid w:val="00C54FF5"/>
    <w:rsid w:val="00C553D0"/>
    <w:rsid w:val="00C5774E"/>
    <w:rsid w:val="00C57B36"/>
    <w:rsid w:val="00C60A41"/>
    <w:rsid w:val="00C612E0"/>
    <w:rsid w:val="00C61551"/>
    <w:rsid w:val="00C62C84"/>
    <w:rsid w:val="00C634C7"/>
    <w:rsid w:val="00C64334"/>
    <w:rsid w:val="00C643BD"/>
    <w:rsid w:val="00C65147"/>
    <w:rsid w:val="00C65A1A"/>
    <w:rsid w:val="00C6758C"/>
    <w:rsid w:val="00C679AA"/>
    <w:rsid w:val="00C70E11"/>
    <w:rsid w:val="00C72BCD"/>
    <w:rsid w:val="00C7472C"/>
    <w:rsid w:val="00C755A0"/>
    <w:rsid w:val="00C755F2"/>
    <w:rsid w:val="00C76ECC"/>
    <w:rsid w:val="00C7750D"/>
    <w:rsid w:val="00C77545"/>
    <w:rsid w:val="00C77B80"/>
    <w:rsid w:val="00C8040C"/>
    <w:rsid w:val="00C8041B"/>
    <w:rsid w:val="00C80BC3"/>
    <w:rsid w:val="00C811D5"/>
    <w:rsid w:val="00C82B1A"/>
    <w:rsid w:val="00C82EB9"/>
    <w:rsid w:val="00C84EC9"/>
    <w:rsid w:val="00C85C0B"/>
    <w:rsid w:val="00C86B1B"/>
    <w:rsid w:val="00C86BFB"/>
    <w:rsid w:val="00C870ED"/>
    <w:rsid w:val="00C87799"/>
    <w:rsid w:val="00C87993"/>
    <w:rsid w:val="00C90F41"/>
    <w:rsid w:val="00C91BD7"/>
    <w:rsid w:val="00C9587C"/>
    <w:rsid w:val="00C97F5F"/>
    <w:rsid w:val="00CA109A"/>
    <w:rsid w:val="00CA236E"/>
    <w:rsid w:val="00CA3CAA"/>
    <w:rsid w:val="00CA66BD"/>
    <w:rsid w:val="00CA6B3B"/>
    <w:rsid w:val="00CB0744"/>
    <w:rsid w:val="00CB0CA2"/>
    <w:rsid w:val="00CB1409"/>
    <w:rsid w:val="00CB1451"/>
    <w:rsid w:val="00CB2265"/>
    <w:rsid w:val="00CB2653"/>
    <w:rsid w:val="00CB2BD2"/>
    <w:rsid w:val="00CB2D86"/>
    <w:rsid w:val="00CB5B91"/>
    <w:rsid w:val="00CB5DC7"/>
    <w:rsid w:val="00CB5EC3"/>
    <w:rsid w:val="00CB7E04"/>
    <w:rsid w:val="00CC05DF"/>
    <w:rsid w:val="00CC1402"/>
    <w:rsid w:val="00CC16C4"/>
    <w:rsid w:val="00CC1948"/>
    <w:rsid w:val="00CC238C"/>
    <w:rsid w:val="00CC526D"/>
    <w:rsid w:val="00CC63C7"/>
    <w:rsid w:val="00CC794D"/>
    <w:rsid w:val="00CC7B62"/>
    <w:rsid w:val="00CC7C02"/>
    <w:rsid w:val="00CD2657"/>
    <w:rsid w:val="00CD3191"/>
    <w:rsid w:val="00CD3423"/>
    <w:rsid w:val="00CD38C0"/>
    <w:rsid w:val="00CD478E"/>
    <w:rsid w:val="00CD5DDA"/>
    <w:rsid w:val="00CD754C"/>
    <w:rsid w:val="00CE0064"/>
    <w:rsid w:val="00CE04DB"/>
    <w:rsid w:val="00CE2C24"/>
    <w:rsid w:val="00CE31D2"/>
    <w:rsid w:val="00CE4A6F"/>
    <w:rsid w:val="00CE4C0A"/>
    <w:rsid w:val="00CE60D2"/>
    <w:rsid w:val="00CE7931"/>
    <w:rsid w:val="00CE7B2D"/>
    <w:rsid w:val="00CE7DB9"/>
    <w:rsid w:val="00CF1127"/>
    <w:rsid w:val="00CF1BD4"/>
    <w:rsid w:val="00CF3521"/>
    <w:rsid w:val="00CF3869"/>
    <w:rsid w:val="00CF48AF"/>
    <w:rsid w:val="00CF5713"/>
    <w:rsid w:val="00CF6243"/>
    <w:rsid w:val="00CF6293"/>
    <w:rsid w:val="00CF6C23"/>
    <w:rsid w:val="00CF71C3"/>
    <w:rsid w:val="00CF7292"/>
    <w:rsid w:val="00CF75DE"/>
    <w:rsid w:val="00D00CA8"/>
    <w:rsid w:val="00D01680"/>
    <w:rsid w:val="00D01F9E"/>
    <w:rsid w:val="00D02A6C"/>
    <w:rsid w:val="00D0342A"/>
    <w:rsid w:val="00D06455"/>
    <w:rsid w:val="00D076F1"/>
    <w:rsid w:val="00D07E49"/>
    <w:rsid w:val="00D10114"/>
    <w:rsid w:val="00D11002"/>
    <w:rsid w:val="00D110F9"/>
    <w:rsid w:val="00D11702"/>
    <w:rsid w:val="00D148C4"/>
    <w:rsid w:val="00D15783"/>
    <w:rsid w:val="00D15A56"/>
    <w:rsid w:val="00D15EAD"/>
    <w:rsid w:val="00D168B6"/>
    <w:rsid w:val="00D17258"/>
    <w:rsid w:val="00D20E7C"/>
    <w:rsid w:val="00D21F6A"/>
    <w:rsid w:val="00D229D3"/>
    <w:rsid w:val="00D23602"/>
    <w:rsid w:val="00D2435D"/>
    <w:rsid w:val="00D27A8D"/>
    <w:rsid w:val="00D27D1A"/>
    <w:rsid w:val="00D30302"/>
    <w:rsid w:val="00D308EC"/>
    <w:rsid w:val="00D3216A"/>
    <w:rsid w:val="00D33EBC"/>
    <w:rsid w:val="00D34BFD"/>
    <w:rsid w:val="00D354D5"/>
    <w:rsid w:val="00D35EFA"/>
    <w:rsid w:val="00D364A9"/>
    <w:rsid w:val="00D36DCE"/>
    <w:rsid w:val="00D37486"/>
    <w:rsid w:val="00D37916"/>
    <w:rsid w:val="00D406C2"/>
    <w:rsid w:val="00D43010"/>
    <w:rsid w:val="00D43872"/>
    <w:rsid w:val="00D44843"/>
    <w:rsid w:val="00D4771E"/>
    <w:rsid w:val="00D51FE2"/>
    <w:rsid w:val="00D554D7"/>
    <w:rsid w:val="00D55E39"/>
    <w:rsid w:val="00D55F3E"/>
    <w:rsid w:val="00D562FB"/>
    <w:rsid w:val="00D565E2"/>
    <w:rsid w:val="00D603FA"/>
    <w:rsid w:val="00D60CC2"/>
    <w:rsid w:val="00D63110"/>
    <w:rsid w:val="00D63868"/>
    <w:rsid w:val="00D65423"/>
    <w:rsid w:val="00D6544E"/>
    <w:rsid w:val="00D65DD1"/>
    <w:rsid w:val="00D668C8"/>
    <w:rsid w:val="00D70416"/>
    <w:rsid w:val="00D739AF"/>
    <w:rsid w:val="00D73AFA"/>
    <w:rsid w:val="00D74354"/>
    <w:rsid w:val="00D7562E"/>
    <w:rsid w:val="00D75C63"/>
    <w:rsid w:val="00D81369"/>
    <w:rsid w:val="00D8145F"/>
    <w:rsid w:val="00D820D2"/>
    <w:rsid w:val="00D84334"/>
    <w:rsid w:val="00D8557B"/>
    <w:rsid w:val="00D87703"/>
    <w:rsid w:val="00D87760"/>
    <w:rsid w:val="00D9157D"/>
    <w:rsid w:val="00D92E26"/>
    <w:rsid w:val="00D92FC2"/>
    <w:rsid w:val="00D9311B"/>
    <w:rsid w:val="00D9334E"/>
    <w:rsid w:val="00D93F9E"/>
    <w:rsid w:val="00DA0E19"/>
    <w:rsid w:val="00DA112A"/>
    <w:rsid w:val="00DA12CD"/>
    <w:rsid w:val="00DA4D80"/>
    <w:rsid w:val="00DA4F47"/>
    <w:rsid w:val="00DB039B"/>
    <w:rsid w:val="00DB0FA5"/>
    <w:rsid w:val="00DB4E75"/>
    <w:rsid w:val="00DB5044"/>
    <w:rsid w:val="00DB5E7E"/>
    <w:rsid w:val="00DB69D5"/>
    <w:rsid w:val="00DB6A8A"/>
    <w:rsid w:val="00DB773E"/>
    <w:rsid w:val="00DC037B"/>
    <w:rsid w:val="00DC27F7"/>
    <w:rsid w:val="00DC310C"/>
    <w:rsid w:val="00DC33D8"/>
    <w:rsid w:val="00DC389B"/>
    <w:rsid w:val="00DC4142"/>
    <w:rsid w:val="00DC4355"/>
    <w:rsid w:val="00DC43A8"/>
    <w:rsid w:val="00DC474A"/>
    <w:rsid w:val="00DC5219"/>
    <w:rsid w:val="00DC5774"/>
    <w:rsid w:val="00DC683A"/>
    <w:rsid w:val="00DC7AAB"/>
    <w:rsid w:val="00DD1B06"/>
    <w:rsid w:val="00DD2769"/>
    <w:rsid w:val="00DD2A7C"/>
    <w:rsid w:val="00DD36F9"/>
    <w:rsid w:val="00DD4987"/>
    <w:rsid w:val="00DD4C60"/>
    <w:rsid w:val="00DD6E0B"/>
    <w:rsid w:val="00DD6E7B"/>
    <w:rsid w:val="00DD7AD8"/>
    <w:rsid w:val="00DD7DEA"/>
    <w:rsid w:val="00DE2856"/>
    <w:rsid w:val="00DE2939"/>
    <w:rsid w:val="00DE35F7"/>
    <w:rsid w:val="00DE37E9"/>
    <w:rsid w:val="00DE534A"/>
    <w:rsid w:val="00DE5601"/>
    <w:rsid w:val="00DE5936"/>
    <w:rsid w:val="00DE6077"/>
    <w:rsid w:val="00DE611A"/>
    <w:rsid w:val="00DF05AF"/>
    <w:rsid w:val="00DF0F6B"/>
    <w:rsid w:val="00DF1D0F"/>
    <w:rsid w:val="00DF59F4"/>
    <w:rsid w:val="00DF63D7"/>
    <w:rsid w:val="00DF7324"/>
    <w:rsid w:val="00DF7ADE"/>
    <w:rsid w:val="00E01932"/>
    <w:rsid w:val="00E01B75"/>
    <w:rsid w:val="00E07A19"/>
    <w:rsid w:val="00E101B4"/>
    <w:rsid w:val="00E10D08"/>
    <w:rsid w:val="00E118B7"/>
    <w:rsid w:val="00E132B8"/>
    <w:rsid w:val="00E134B1"/>
    <w:rsid w:val="00E13A4D"/>
    <w:rsid w:val="00E143BB"/>
    <w:rsid w:val="00E15107"/>
    <w:rsid w:val="00E15952"/>
    <w:rsid w:val="00E15FAA"/>
    <w:rsid w:val="00E1637C"/>
    <w:rsid w:val="00E17BD3"/>
    <w:rsid w:val="00E17DDD"/>
    <w:rsid w:val="00E2045B"/>
    <w:rsid w:val="00E2203F"/>
    <w:rsid w:val="00E22DA6"/>
    <w:rsid w:val="00E23E19"/>
    <w:rsid w:val="00E24512"/>
    <w:rsid w:val="00E268F3"/>
    <w:rsid w:val="00E2691A"/>
    <w:rsid w:val="00E26A24"/>
    <w:rsid w:val="00E3083A"/>
    <w:rsid w:val="00E32073"/>
    <w:rsid w:val="00E320C1"/>
    <w:rsid w:val="00E331A3"/>
    <w:rsid w:val="00E3472D"/>
    <w:rsid w:val="00E357DC"/>
    <w:rsid w:val="00E36478"/>
    <w:rsid w:val="00E375B4"/>
    <w:rsid w:val="00E37602"/>
    <w:rsid w:val="00E4042D"/>
    <w:rsid w:val="00E4144D"/>
    <w:rsid w:val="00E428CD"/>
    <w:rsid w:val="00E42CF1"/>
    <w:rsid w:val="00E43BA1"/>
    <w:rsid w:val="00E46C7B"/>
    <w:rsid w:val="00E479C0"/>
    <w:rsid w:val="00E50E8B"/>
    <w:rsid w:val="00E51149"/>
    <w:rsid w:val="00E52A6F"/>
    <w:rsid w:val="00E53E16"/>
    <w:rsid w:val="00E53E5C"/>
    <w:rsid w:val="00E53FE1"/>
    <w:rsid w:val="00E55048"/>
    <w:rsid w:val="00E55AAF"/>
    <w:rsid w:val="00E55BE5"/>
    <w:rsid w:val="00E57089"/>
    <w:rsid w:val="00E6130A"/>
    <w:rsid w:val="00E614B7"/>
    <w:rsid w:val="00E6298F"/>
    <w:rsid w:val="00E6369A"/>
    <w:rsid w:val="00E63F02"/>
    <w:rsid w:val="00E65441"/>
    <w:rsid w:val="00E6587D"/>
    <w:rsid w:val="00E65AF0"/>
    <w:rsid w:val="00E67CB7"/>
    <w:rsid w:val="00E67FBD"/>
    <w:rsid w:val="00E70CC1"/>
    <w:rsid w:val="00E70F9C"/>
    <w:rsid w:val="00E71ED3"/>
    <w:rsid w:val="00E73AF8"/>
    <w:rsid w:val="00E745F3"/>
    <w:rsid w:val="00E74AC1"/>
    <w:rsid w:val="00E74F98"/>
    <w:rsid w:val="00E77140"/>
    <w:rsid w:val="00E774A8"/>
    <w:rsid w:val="00E81E1F"/>
    <w:rsid w:val="00E84259"/>
    <w:rsid w:val="00E858FA"/>
    <w:rsid w:val="00E85B3E"/>
    <w:rsid w:val="00E8607B"/>
    <w:rsid w:val="00E86372"/>
    <w:rsid w:val="00E86600"/>
    <w:rsid w:val="00E8787F"/>
    <w:rsid w:val="00E87C1D"/>
    <w:rsid w:val="00E87CF5"/>
    <w:rsid w:val="00E91BF9"/>
    <w:rsid w:val="00E91C32"/>
    <w:rsid w:val="00E92166"/>
    <w:rsid w:val="00E93059"/>
    <w:rsid w:val="00E936DB"/>
    <w:rsid w:val="00E93EB1"/>
    <w:rsid w:val="00E94B5D"/>
    <w:rsid w:val="00E94E4F"/>
    <w:rsid w:val="00E95C35"/>
    <w:rsid w:val="00E96484"/>
    <w:rsid w:val="00E97666"/>
    <w:rsid w:val="00EA06F7"/>
    <w:rsid w:val="00EA08B7"/>
    <w:rsid w:val="00EA1181"/>
    <w:rsid w:val="00EA11AB"/>
    <w:rsid w:val="00EA279D"/>
    <w:rsid w:val="00EA2E3C"/>
    <w:rsid w:val="00EA326F"/>
    <w:rsid w:val="00EA7BFF"/>
    <w:rsid w:val="00EB3AE4"/>
    <w:rsid w:val="00EB4A30"/>
    <w:rsid w:val="00EB53B4"/>
    <w:rsid w:val="00EB5810"/>
    <w:rsid w:val="00EB60C7"/>
    <w:rsid w:val="00EB6B7C"/>
    <w:rsid w:val="00EB72B2"/>
    <w:rsid w:val="00EC0EE3"/>
    <w:rsid w:val="00EC1507"/>
    <w:rsid w:val="00EC1D04"/>
    <w:rsid w:val="00EC2243"/>
    <w:rsid w:val="00EC241D"/>
    <w:rsid w:val="00EC2423"/>
    <w:rsid w:val="00EC2B7C"/>
    <w:rsid w:val="00EC3064"/>
    <w:rsid w:val="00EC3A28"/>
    <w:rsid w:val="00EC3C38"/>
    <w:rsid w:val="00EC3DDD"/>
    <w:rsid w:val="00EC45F3"/>
    <w:rsid w:val="00EC572A"/>
    <w:rsid w:val="00EC5944"/>
    <w:rsid w:val="00EC666F"/>
    <w:rsid w:val="00EC7AE3"/>
    <w:rsid w:val="00EC7E8F"/>
    <w:rsid w:val="00ED028C"/>
    <w:rsid w:val="00ED04C3"/>
    <w:rsid w:val="00ED0DDB"/>
    <w:rsid w:val="00ED1F77"/>
    <w:rsid w:val="00ED375F"/>
    <w:rsid w:val="00ED3921"/>
    <w:rsid w:val="00ED40B9"/>
    <w:rsid w:val="00ED4AC9"/>
    <w:rsid w:val="00ED50F0"/>
    <w:rsid w:val="00ED510E"/>
    <w:rsid w:val="00ED5E0A"/>
    <w:rsid w:val="00ED7E6E"/>
    <w:rsid w:val="00ED7F08"/>
    <w:rsid w:val="00EE0E61"/>
    <w:rsid w:val="00EE1D4D"/>
    <w:rsid w:val="00EE1FB0"/>
    <w:rsid w:val="00EE2BE9"/>
    <w:rsid w:val="00EE5334"/>
    <w:rsid w:val="00EE5C07"/>
    <w:rsid w:val="00EE680B"/>
    <w:rsid w:val="00EF162B"/>
    <w:rsid w:val="00EF29F4"/>
    <w:rsid w:val="00EF3331"/>
    <w:rsid w:val="00EF4AC6"/>
    <w:rsid w:val="00EF5F0A"/>
    <w:rsid w:val="00EF5F0D"/>
    <w:rsid w:val="00EF6181"/>
    <w:rsid w:val="00EF73EC"/>
    <w:rsid w:val="00EF7632"/>
    <w:rsid w:val="00F013DA"/>
    <w:rsid w:val="00F02425"/>
    <w:rsid w:val="00F04C3E"/>
    <w:rsid w:val="00F0579E"/>
    <w:rsid w:val="00F05BB6"/>
    <w:rsid w:val="00F067C1"/>
    <w:rsid w:val="00F10A1B"/>
    <w:rsid w:val="00F10A30"/>
    <w:rsid w:val="00F11863"/>
    <w:rsid w:val="00F11F72"/>
    <w:rsid w:val="00F1234E"/>
    <w:rsid w:val="00F134E2"/>
    <w:rsid w:val="00F14EFD"/>
    <w:rsid w:val="00F15280"/>
    <w:rsid w:val="00F173D7"/>
    <w:rsid w:val="00F17EBA"/>
    <w:rsid w:val="00F21726"/>
    <w:rsid w:val="00F2306F"/>
    <w:rsid w:val="00F24886"/>
    <w:rsid w:val="00F24C0C"/>
    <w:rsid w:val="00F25C6E"/>
    <w:rsid w:val="00F26349"/>
    <w:rsid w:val="00F2640B"/>
    <w:rsid w:val="00F278C5"/>
    <w:rsid w:val="00F27A78"/>
    <w:rsid w:val="00F27FC7"/>
    <w:rsid w:val="00F300D7"/>
    <w:rsid w:val="00F32D4A"/>
    <w:rsid w:val="00F33992"/>
    <w:rsid w:val="00F35A74"/>
    <w:rsid w:val="00F36CA6"/>
    <w:rsid w:val="00F37777"/>
    <w:rsid w:val="00F403E3"/>
    <w:rsid w:val="00F4104A"/>
    <w:rsid w:val="00F418E3"/>
    <w:rsid w:val="00F42130"/>
    <w:rsid w:val="00F426D3"/>
    <w:rsid w:val="00F42F9C"/>
    <w:rsid w:val="00F4353D"/>
    <w:rsid w:val="00F4454D"/>
    <w:rsid w:val="00F459A3"/>
    <w:rsid w:val="00F47E67"/>
    <w:rsid w:val="00F47F50"/>
    <w:rsid w:val="00F51240"/>
    <w:rsid w:val="00F527C8"/>
    <w:rsid w:val="00F52C31"/>
    <w:rsid w:val="00F57E38"/>
    <w:rsid w:val="00F6109F"/>
    <w:rsid w:val="00F61B21"/>
    <w:rsid w:val="00F62F20"/>
    <w:rsid w:val="00F63E21"/>
    <w:rsid w:val="00F64BCF"/>
    <w:rsid w:val="00F67E93"/>
    <w:rsid w:val="00F711AB"/>
    <w:rsid w:val="00F7139D"/>
    <w:rsid w:val="00F7203A"/>
    <w:rsid w:val="00F724E7"/>
    <w:rsid w:val="00F734F4"/>
    <w:rsid w:val="00F737E0"/>
    <w:rsid w:val="00F73D2D"/>
    <w:rsid w:val="00F74976"/>
    <w:rsid w:val="00F74F0C"/>
    <w:rsid w:val="00F75175"/>
    <w:rsid w:val="00F75F68"/>
    <w:rsid w:val="00F763D7"/>
    <w:rsid w:val="00F76671"/>
    <w:rsid w:val="00F77732"/>
    <w:rsid w:val="00F801F3"/>
    <w:rsid w:val="00F81428"/>
    <w:rsid w:val="00F82AF7"/>
    <w:rsid w:val="00F84432"/>
    <w:rsid w:val="00F86A3A"/>
    <w:rsid w:val="00F86AF5"/>
    <w:rsid w:val="00F871D1"/>
    <w:rsid w:val="00F90542"/>
    <w:rsid w:val="00F96255"/>
    <w:rsid w:val="00F9635A"/>
    <w:rsid w:val="00F96422"/>
    <w:rsid w:val="00F968E2"/>
    <w:rsid w:val="00F97866"/>
    <w:rsid w:val="00FA0742"/>
    <w:rsid w:val="00FA11F6"/>
    <w:rsid w:val="00FA1C60"/>
    <w:rsid w:val="00FA5651"/>
    <w:rsid w:val="00FA6ABB"/>
    <w:rsid w:val="00FA7DE3"/>
    <w:rsid w:val="00FB1B86"/>
    <w:rsid w:val="00FB1D3C"/>
    <w:rsid w:val="00FB33A7"/>
    <w:rsid w:val="00FC092B"/>
    <w:rsid w:val="00FC0A84"/>
    <w:rsid w:val="00FC0D10"/>
    <w:rsid w:val="00FC130B"/>
    <w:rsid w:val="00FC251E"/>
    <w:rsid w:val="00FC2DE6"/>
    <w:rsid w:val="00FC4EE3"/>
    <w:rsid w:val="00FC5D18"/>
    <w:rsid w:val="00FC64A9"/>
    <w:rsid w:val="00FC7B6A"/>
    <w:rsid w:val="00FC7C6F"/>
    <w:rsid w:val="00FD40B7"/>
    <w:rsid w:val="00FD4790"/>
    <w:rsid w:val="00FD6E09"/>
    <w:rsid w:val="00FD76D4"/>
    <w:rsid w:val="00FD7D0D"/>
    <w:rsid w:val="00FE07FF"/>
    <w:rsid w:val="00FE2DF9"/>
    <w:rsid w:val="00FE3162"/>
    <w:rsid w:val="00FE31F6"/>
    <w:rsid w:val="00FE3F46"/>
    <w:rsid w:val="00FE4275"/>
    <w:rsid w:val="00FE4F93"/>
    <w:rsid w:val="00FF0B6F"/>
    <w:rsid w:val="00FF0CF0"/>
    <w:rsid w:val="00FF1C6D"/>
    <w:rsid w:val="00FF1FBC"/>
    <w:rsid w:val="00FF3058"/>
    <w:rsid w:val="00FF3297"/>
    <w:rsid w:val="00FF51C9"/>
    <w:rsid w:val="00FF6819"/>
    <w:rsid w:val="00FF6A26"/>
    <w:rsid w:val="00FF6B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9AB95"/>
  <w15:docId w15:val="{ABDCE79E-2D31-4B12-8168-8F9324076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B45C3"/>
    <w:rPr>
      <w:color w:val="0000FF"/>
      <w:u w:val="single"/>
    </w:rPr>
  </w:style>
  <w:style w:type="paragraph" w:styleId="a4">
    <w:name w:val="Balloon Text"/>
    <w:basedOn w:val="a"/>
    <w:link w:val="a5"/>
    <w:uiPriority w:val="99"/>
    <w:semiHidden/>
    <w:unhideWhenUsed/>
    <w:rsid w:val="00ED4AC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D4AC9"/>
    <w:rPr>
      <w:rFonts w:ascii="Tahoma" w:hAnsi="Tahoma" w:cs="Tahoma"/>
      <w:sz w:val="16"/>
      <w:szCs w:val="16"/>
    </w:rPr>
  </w:style>
  <w:style w:type="table" w:styleId="a6">
    <w:name w:val="Table Grid"/>
    <w:basedOn w:val="a1"/>
    <w:uiPriority w:val="59"/>
    <w:rsid w:val="00ED4A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E331A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331A3"/>
  </w:style>
  <w:style w:type="paragraph" w:styleId="a9">
    <w:name w:val="footer"/>
    <w:basedOn w:val="a"/>
    <w:link w:val="aa"/>
    <w:uiPriority w:val="99"/>
    <w:unhideWhenUsed/>
    <w:rsid w:val="00E331A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331A3"/>
  </w:style>
  <w:style w:type="paragraph" w:styleId="ab">
    <w:name w:val="No Spacing"/>
    <w:uiPriority w:val="1"/>
    <w:qFormat/>
    <w:rsid w:val="00E331A3"/>
    <w:pPr>
      <w:spacing w:after="0" w:line="240" w:lineRule="auto"/>
    </w:pPr>
  </w:style>
  <w:style w:type="paragraph" w:styleId="ac">
    <w:name w:val="List Paragraph"/>
    <w:basedOn w:val="a"/>
    <w:uiPriority w:val="34"/>
    <w:qFormat/>
    <w:rsid w:val="00214A1F"/>
    <w:pPr>
      <w:ind w:left="720"/>
      <w:contextualSpacing/>
    </w:pPr>
  </w:style>
  <w:style w:type="character" w:styleId="ad">
    <w:name w:val="annotation reference"/>
    <w:basedOn w:val="a0"/>
    <w:uiPriority w:val="99"/>
    <w:semiHidden/>
    <w:unhideWhenUsed/>
    <w:rsid w:val="008C36E2"/>
    <w:rPr>
      <w:sz w:val="16"/>
      <w:szCs w:val="16"/>
    </w:rPr>
  </w:style>
  <w:style w:type="paragraph" w:styleId="ae">
    <w:name w:val="annotation text"/>
    <w:basedOn w:val="a"/>
    <w:link w:val="af"/>
    <w:uiPriority w:val="99"/>
    <w:semiHidden/>
    <w:unhideWhenUsed/>
    <w:rsid w:val="008C36E2"/>
    <w:pPr>
      <w:spacing w:line="240" w:lineRule="auto"/>
    </w:pPr>
    <w:rPr>
      <w:sz w:val="20"/>
      <w:szCs w:val="20"/>
    </w:rPr>
  </w:style>
  <w:style w:type="character" w:customStyle="1" w:styleId="af">
    <w:name w:val="Текст примечания Знак"/>
    <w:basedOn w:val="a0"/>
    <w:link w:val="ae"/>
    <w:uiPriority w:val="99"/>
    <w:semiHidden/>
    <w:rsid w:val="008C36E2"/>
    <w:rPr>
      <w:sz w:val="20"/>
      <w:szCs w:val="20"/>
    </w:rPr>
  </w:style>
  <w:style w:type="paragraph" w:styleId="af0">
    <w:name w:val="annotation subject"/>
    <w:basedOn w:val="ae"/>
    <w:next w:val="ae"/>
    <w:link w:val="af1"/>
    <w:uiPriority w:val="99"/>
    <w:semiHidden/>
    <w:unhideWhenUsed/>
    <w:rsid w:val="008C36E2"/>
    <w:rPr>
      <w:b/>
      <w:bCs/>
    </w:rPr>
  </w:style>
  <w:style w:type="character" w:customStyle="1" w:styleId="af1">
    <w:name w:val="Тема примечания Знак"/>
    <w:basedOn w:val="af"/>
    <w:link w:val="af0"/>
    <w:uiPriority w:val="99"/>
    <w:semiHidden/>
    <w:rsid w:val="008C36E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files.lib.sfu-kras.ru/ebibl/umkd/umk/eromasov/u-lectures.pdf"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emf"/><Relationship Id="rId42"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image" Target="media/image27.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ru.wikipedia.org/w/index.php?title=%D0%9F%D0%BB%D0%B0%D0%B7%D0%BC%D0%B5%D0%BD%D0%BD%D0%B0%D1%8F_%D1%81%D1%82%D1%80%D1%83%D1%8F&amp;action=edit&amp;redlink=1" TargetMode="External"/><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jpeg"/><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emf"/><Relationship Id="rId10" Type="http://schemas.openxmlformats.org/officeDocument/2006/relationships/image" Target="media/image3.png"/><Relationship Id="rId19" Type="http://schemas.openxmlformats.org/officeDocument/2006/relationships/hyperlink" Target="https://ru.wikipedia.org/wiki/%D0%98%D0%B7%D0%B4%D0%B5%D0%BB%D0%B8%D0%B5" TargetMode="External"/><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omments" Target="comments.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3F6FA-E386-4297-9EFB-D314CC390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22</Pages>
  <Words>4158</Words>
  <Characters>23704</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Marishka</dc:creator>
  <cp:lastModifiedBy>Попов Виктор Сергей</cp:lastModifiedBy>
  <cp:revision>44</cp:revision>
  <dcterms:created xsi:type="dcterms:W3CDTF">2017-04-09T13:10:00Z</dcterms:created>
  <dcterms:modified xsi:type="dcterms:W3CDTF">2017-04-12T08:22:00Z</dcterms:modified>
</cp:coreProperties>
</file>